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0C" w:rsidRPr="0089770C" w:rsidRDefault="0089770C" w:rsidP="008977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rPr>
          <w:rFonts w:ascii="Arial" w:eastAsia="Arial" w:hAnsi="Arial" w:cs="Arial"/>
          <w:b/>
          <w:color w:val="000000"/>
          <w:lang w:val="en"/>
        </w:rPr>
      </w:pPr>
      <w:r w:rsidRPr="0089770C">
        <w:rPr>
          <w:rFonts w:ascii="Arial" w:eastAsia="Arial" w:hAnsi="Arial" w:cs="Arial"/>
          <w:b/>
          <w:color w:val="000000"/>
          <w:lang w:val="en"/>
        </w:rPr>
        <w:t>Sample Query Specifica</w:t>
      </w:r>
      <w:bookmarkStart w:id="0" w:name="_GoBack"/>
      <w:bookmarkEnd w:id="0"/>
      <w:r w:rsidRPr="0089770C">
        <w:rPr>
          <w:rFonts w:ascii="Arial" w:eastAsia="Arial" w:hAnsi="Arial" w:cs="Arial"/>
          <w:b/>
          <w:color w:val="000000"/>
          <w:lang w:val="en"/>
        </w:rPr>
        <w:t>tion PCRC 0096 – Inclusion Criteria</w:t>
      </w:r>
    </w:p>
    <w:tbl>
      <w:tblPr>
        <w:tblW w:w="13045" w:type="dxa"/>
        <w:tblLook w:val="04A0" w:firstRow="1" w:lastRow="0" w:firstColumn="1" w:lastColumn="0" w:noHBand="0" w:noVBand="1"/>
      </w:tblPr>
      <w:tblGrid>
        <w:gridCol w:w="2882"/>
        <w:gridCol w:w="2821"/>
        <w:gridCol w:w="1384"/>
        <w:gridCol w:w="2066"/>
        <w:gridCol w:w="3892"/>
      </w:tblGrid>
      <w:tr w:rsidR="0089770C" w:rsidRPr="0089770C" w:rsidTr="008D43CF">
        <w:trPr>
          <w:trHeight w:val="255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Variable Name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 Format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 Source / ID</w:t>
            </w:r>
          </w:p>
        </w:tc>
        <w:tc>
          <w:tcPr>
            <w:tcW w:w="3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89770C" w:rsidRPr="0089770C" w:rsidTr="008D43CF">
        <w:trPr>
          <w:trHeight w:val="885"/>
        </w:trPr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Surgery/Procedure/Service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Mo/Day/Year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Surgery Start Date/Time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Include: Surgery performed between January 1, 2014 and August 1, 2019</w:t>
            </w:r>
          </w:p>
        </w:tc>
      </w:tr>
      <w:tr w:rsidR="0089770C" w:rsidRPr="0089770C" w:rsidTr="008D43CF">
        <w:trPr>
          <w:trHeight w:val="255"/>
        </w:trPr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in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Age (Years)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Include: &gt;/=18</w:t>
            </w:r>
          </w:p>
        </w:tc>
      </w:tr>
      <w:tr w:rsidR="0089770C" w:rsidRPr="0089770C" w:rsidTr="008D43CF">
        <w:trPr>
          <w:trHeight w:val="1125"/>
        </w:trPr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Cardiac_cases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>Cardiac cases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Cardiac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Include:</w:t>
            </w: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 Cardiac – Anesthesia CPT Codes 00550, 00560, 00561, 00562, 00563, 00567, 00580</w:t>
            </w:r>
          </w:p>
        </w:tc>
      </w:tr>
    </w:tbl>
    <w:p w:rsidR="0089770C" w:rsidRPr="0089770C" w:rsidRDefault="0089770C" w:rsidP="008977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rPr>
          <w:rFonts w:ascii="Arial" w:eastAsia="Arial" w:hAnsi="Arial" w:cs="Arial"/>
          <w:color w:val="000000"/>
          <w:lang w:val="en"/>
        </w:rPr>
      </w:pPr>
    </w:p>
    <w:p w:rsidR="0089770C" w:rsidRPr="0089770C" w:rsidRDefault="0089770C" w:rsidP="008977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rPr>
          <w:rFonts w:ascii="Arial" w:eastAsia="Arial" w:hAnsi="Arial" w:cs="Arial"/>
          <w:b/>
          <w:color w:val="000000"/>
          <w:lang w:val="en"/>
        </w:rPr>
      </w:pPr>
      <w:r w:rsidRPr="0089770C">
        <w:rPr>
          <w:rFonts w:ascii="Arial" w:eastAsia="Arial" w:hAnsi="Arial" w:cs="Arial"/>
          <w:b/>
          <w:color w:val="000000"/>
          <w:lang w:val="en"/>
        </w:rPr>
        <w:t>Sample Query Specification PCRC 0096 – Exposure Variables, Covariates, Exclusion Criteria, and Outcomes</w:t>
      </w:r>
    </w:p>
    <w:tbl>
      <w:tblPr>
        <w:tblW w:w="13045" w:type="dxa"/>
        <w:tblLook w:val="04A0" w:firstRow="1" w:lastRow="0" w:firstColumn="1" w:lastColumn="0" w:noHBand="0" w:noVBand="1"/>
      </w:tblPr>
      <w:tblGrid>
        <w:gridCol w:w="3085"/>
        <w:gridCol w:w="2618"/>
        <w:gridCol w:w="1402"/>
        <w:gridCol w:w="1980"/>
        <w:gridCol w:w="3960"/>
      </w:tblGrid>
      <w:tr w:rsidR="0089770C" w:rsidRPr="0089770C" w:rsidTr="008D43CF">
        <w:trPr>
          <w:trHeight w:val="2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Variable Name</w:t>
            </w: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 Format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 Source / ID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89770C" w:rsidRPr="0089770C" w:rsidTr="008D43CF">
        <w:trPr>
          <w:trHeight w:val="112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Surgery/Procedure/Service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Mo/Day/Year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Surgery Start Date/Time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Include: Surgery performed between January 1, 2014 and August 1, 2019</w:t>
            </w:r>
          </w:p>
        </w:tc>
      </w:tr>
      <w:tr w:rsidR="0089770C" w:rsidRPr="0089770C" w:rsidTr="008D43CF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in years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Age (Years)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Valid range: 18-120</w:t>
            </w:r>
          </w:p>
        </w:tc>
      </w:tr>
      <w:tr w:rsidR="0089770C" w:rsidRPr="0089770C" w:rsidTr="008D43CF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Sex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Sex</w:t>
            </w:r>
          </w:p>
        </w:tc>
      </w:tr>
      <w:tr w:rsidR="0089770C" w:rsidRPr="0089770C" w:rsidTr="008D43CF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 Race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Race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Race</w:t>
            </w:r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Actual_Procedure_Text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Procedure name (performed, not scheduled)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Procedure Text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Actual_Procedure_Text</w:t>
            </w:r>
            <w:proofErr w:type="spellEnd"/>
          </w:p>
        </w:tc>
      </w:tr>
      <w:tr w:rsidR="0089770C" w:rsidRPr="0089770C" w:rsidTr="008D43CF">
        <w:trPr>
          <w:trHeight w:val="58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Charge_Capture_Primary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Diagnosis_Code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ICD-9/ICD-10 Code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ICD diagnosis codes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Charge_Capture_Primary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Diagnosis_Code</w:t>
            </w:r>
            <w:proofErr w:type="spellEnd"/>
          </w:p>
        </w:tc>
      </w:tr>
      <w:tr w:rsidR="0089770C" w:rsidRPr="0089770C" w:rsidTr="008D43CF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MPOG_Patient_ID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Patient ID Number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MPOG_Patient_ID</w:t>
            </w:r>
            <w:proofErr w:type="spellEnd"/>
          </w:p>
        </w:tc>
      </w:tr>
      <w:tr w:rsidR="0089770C" w:rsidRPr="0089770C" w:rsidTr="008D43CF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MPOG_Case_ID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Case ID Number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MPOG_Case_ID</w:t>
            </w:r>
            <w:proofErr w:type="spellEnd"/>
          </w:p>
        </w:tc>
      </w:tr>
      <w:tr w:rsidR="0089770C" w:rsidRPr="0089770C" w:rsidTr="008D43CF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MPOG_Institution_ID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Institution ID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Institution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MPOG_Institution_ID</w:t>
            </w:r>
            <w:proofErr w:type="spellEnd"/>
          </w:p>
        </w:tc>
      </w:tr>
      <w:tr w:rsidR="0089770C" w:rsidRPr="0089770C" w:rsidTr="008D43CF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Cardiac_cases_per_year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>Number of cardiac cases per year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 xml:space="preserve">Number of Phenotype: Cardiac =1 per year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Cardiac_cases_per_year_2014</w:t>
            </w:r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Cardiac_cases_per_year_2015 Cardiac_cases_per_year_2016 Cardiac_cases_per_year_2017 Cardiac_cases_per_year_2018</w:t>
            </w:r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Cardiac_cases_per_year_2019</w:t>
            </w:r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MPOG_Primary_Provider_ID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Primary Provider, attending only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Phenotype: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PrimaryProvider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MPOG_Primary_Provider_ID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MPOG_Starting_Provider_ID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Starting Provider, attending only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Phenotype: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StartingProvider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MPOG_Starting_Provider_ID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Primary_Anesthesia_CPT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anesthesia base CPT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Primary Anesthesia CPT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Primary_Anesthesia_CPT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Predicted_Anesthesia_CPT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Predicted anesthesia CPT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Anesthesia CPT prediction tool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Predicted_Anesthesia_CPT</w:t>
            </w:r>
            <w:proofErr w:type="spellEnd"/>
          </w:p>
        </w:tc>
      </w:tr>
      <w:tr w:rsidR="0089770C" w:rsidRPr="0089770C" w:rsidTr="008D43CF">
        <w:trPr>
          <w:trHeight w:val="5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MPOG_Admission_Type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Integer representing patient admission type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Admission Type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MPOG_Admission_Type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MPOG_Primary_Procedural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Service_Concept_ID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Integer representing primary procedural service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Surgical Services by code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MPOG_Primary_Procedural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Service_Concept_ID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MPOG_Primary_Procedural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Service_Concept_Desc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 associated with concept identifier above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Surgical Service by name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MPOG_Primary_Procedural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Service_Concept_Desc</w:t>
            </w:r>
            <w:proofErr w:type="spellEnd"/>
          </w:p>
        </w:tc>
      </w:tr>
      <w:tr w:rsidR="0089770C" w:rsidRPr="0089770C" w:rsidTr="008D43CF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ASA_Class_Number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 classification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ASA Class (cleaned)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ASA_Class_Number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Emergent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Processed emergent status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Emergency Status (ASA Class) Yes/No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Emergent</w:t>
            </w:r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General_yn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anesthetic technique used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Anesthesia Technique: General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General_yn</w:t>
            </w:r>
            <w:proofErr w:type="spellEnd"/>
          </w:p>
        </w:tc>
      </w:tr>
      <w:tr w:rsidR="0089770C" w:rsidRPr="0089770C" w:rsidTr="008D43CF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Anesthesia_Start_DT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date/time when anesthesia start documented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Mo/Day/Year HH:MM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Anesthesia Start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Anesthesia_Start_DT</w:t>
            </w:r>
            <w:proofErr w:type="spellEnd"/>
          </w:p>
        </w:tc>
      </w:tr>
      <w:tr w:rsidR="0089770C" w:rsidRPr="0089770C" w:rsidTr="008D43CF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Anesthesia_End_DT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date and time when anesthesia end documented for case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Mo/Day/Year HH:MM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Anesthesia End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Anesthesia_End_DT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Patient_In_Room_DT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date/time when patient in room documented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Mo/Day/Year HH:MM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Patient In Room Date/Time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Patient_In_Room_DT</w:t>
            </w:r>
            <w:proofErr w:type="spellEnd"/>
          </w:p>
        </w:tc>
      </w:tr>
      <w:tr w:rsidR="0089770C" w:rsidRPr="0089770C" w:rsidTr="008D43CF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Patient_Out_Of_Room_DT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date/time when patient transport from room documented for case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Mo/Day/Year HH:MM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Patient Out Of Room Date/Time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Patient_Out_Of_Room_DT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Ventilator_Start_DT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and time of ventilator start time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Mo/Day/Year HH:MM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Ventilator Start Time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Ventilator_Start_DT</w:t>
            </w:r>
            <w:proofErr w:type="spellEnd"/>
          </w:p>
        </w:tc>
      </w:tr>
      <w:tr w:rsidR="0089770C" w:rsidRPr="0089770C" w:rsidTr="008D43CF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Bypass_Start_DT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date/time when cardiopulmonary bypass start documented for case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Mo/Day/Year HH:MM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Cardiopulmonary Bypass Start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Bypass_Start_DT</w:t>
            </w:r>
            <w:proofErr w:type="spellEnd"/>
          </w:p>
        </w:tc>
      </w:tr>
      <w:tr w:rsidR="0089770C" w:rsidRPr="0089770C" w:rsidTr="008D43CF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Bypass_End_DT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date/time when cardiopulmonary bypass end documented for case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Mo/Day/Year HH:MM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Cardiopulmonary Bypass End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Bypass_End_DT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Bypass_Duration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Duration of bypass in minutes from start to end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Cardiopulmonary Bypass Duration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Bypass_Duration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Case_Duration_In_Room_min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Minutes from patient in room to patient out of room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Patient In Room Duration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Case_Duration_In_Room_min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Case_Duration_Anesthesia_min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Minutes from anesthesia start to end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Anesthesia Duration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Case_Duration_Anesthesia_min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Case_Duration_Surgery_min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Minutes from procedure start to procedure end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Surgery Duration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Case_Duration_Surgery_min</w:t>
            </w:r>
            <w:proofErr w:type="spellEnd"/>
          </w:p>
        </w:tc>
      </w:tr>
      <w:tr w:rsidR="0089770C" w:rsidRPr="0089770C" w:rsidTr="008D43CF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Meds_Preop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List of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preop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medications – used to generate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Home_Benzo_YN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Home_Opioid_YN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 of Char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Phenotype: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PreopMedications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Meds_Preop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used to generate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Home_Benzo_YN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Home_Opioid_YN</w:t>
            </w:r>
            <w:proofErr w:type="spellEnd"/>
          </w:p>
        </w:tc>
      </w:tr>
      <w:tr w:rsidR="0089770C" w:rsidRPr="0089770C" w:rsidTr="008D43CF">
        <w:trPr>
          <w:trHeight w:val="127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PMH_Elix_CHF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Congestive Heart Failure, using Elixhauser Comorbidity Enhanced ICD-9-CM and ICD-10 Algorithms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Comorbidity - Congestive Heart Failure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PMH_Elix_CHF</w:t>
            </w:r>
            <w:proofErr w:type="spellEnd"/>
          </w:p>
        </w:tc>
      </w:tr>
      <w:tr w:rsidR="0089770C" w:rsidRPr="0089770C" w:rsidTr="008D43CF">
        <w:trPr>
          <w:trHeight w:val="127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PMH_Elix_Arrhythmia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Cardiac Arrhythmia, using Elixhauser Comorbidity Enhanced ICD-9-CM and ICD-10 Algorithms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Comorbidity - Cardiac Arrhythmia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PMH_Elix_Arrhythmia</w:t>
            </w:r>
            <w:proofErr w:type="spellEnd"/>
          </w:p>
        </w:tc>
      </w:tr>
      <w:tr w:rsidR="0089770C" w:rsidRPr="0089770C" w:rsidTr="008D43CF">
        <w:trPr>
          <w:trHeight w:val="127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PMH_Elix_Valvular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History of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Valvular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Disease, using Elixhauser Comorbidity Enhanced ICD-9-CM and ICD-10 Algorithms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Phenotype: Comorbidity -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Valvular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Disease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PMH_Elix_Valvular</w:t>
            </w:r>
            <w:proofErr w:type="spellEnd"/>
          </w:p>
        </w:tc>
      </w:tr>
      <w:tr w:rsidR="0089770C" w:rsidRPr="0089770C" w:rsidTr="008D43CF">
        <w:trPr>
          <w:trHeight w:val="127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PMH_Elix_Pulm_Circ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Pulmonary Circulation Disorder, using Elixhauser Comorbidity Enhanced ICD-9-CM and ICD-10 Algorithms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Comorbidity - Pulmonary Circulation Disorders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PMH_Elix_Pulm_Circ</w:t>
            </w:r>
            <w:proofErr w:type="spellEnd"/>
          </w:p>
        </w:tc>
      </w:tr>
      <w:tr w:rsidR="0089770C" w:rsidRPr="0089770C" w:rsidTr="008D43CF">
        <w:trPr>
          <w:trHeight w:val="127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PMH_Elix_HTN_Uncomp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Uncomplicated Hypertension, using Elixhauser Comorbidity Enhanced ICD-9-CM and ICD-10 Algorithms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Comorbidity - Hypertension (uncomplicated)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PMH_Elix_HTN_Uncomp</w:t>
            </w:r>
            <w:proofErr w:type="spellEnd"/>
          </w:p>
        </w:tc>
      </w:tr>
      <w:tr w:rsidR="0089770C" w:rsidRPr="0089770C" w:rsidTr="008D43CF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PMH_Elix_HTN_Comp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Complicate, using Elixhauser Comorbidity Enhanced ICD-9-CM and ICD-10 Algorithms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Comorbidity - Hypertension (complicated)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PMH_Elix_HTN_Comp</w:t>
            </w:r>
            <w:proofErr w:type="spellEnd"/>
          </w:p>
        </w:tc>
      </w:tr>
      <w:tr w:rsidR="0089770C" w:rsidRPr="0089770C" w:rsidTr="008D43CF">
        <w:trPr>
          <w:trHeight w:val="153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PMH_Elix_Neuro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Other Neurological Disorders, using Elixhauser Comorbidity Enhanced ICD-9-CM and ICD-10 Algorithms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Comorbidity - Other Neurological Disorders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PMH_Elix_Neuro</w:t>
            </w:r>
            <w:proofErr w:type="spellEnd"/>
          </w:p>
        </w:tc>
      </w:tr>
      <w:tr w:rsidR="0089770C" w:rsidRPr="0089770C" w:rsidTr="008D43CF">
        <w:trPr>
          <w:trHeight w:val="127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PMH_Elix_CPD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Chronic Pulmonary Disease, using Elixhauser Comorbidity Enhanced ICD-9-CM and ICD-10 Algorithms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Comorbidity - Chronic Pulmonary Disease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PMH_Elix_CPD</w:t>
            </w:r>
            <w:proofErr w:type="spellEnd"/>
          </w:p>
        </w:tc>
      </w:tr>
      <w:tr w:rsidR="0089770C" w:rsidRPr="0089770C" w:rsidTr="008D43CF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PMH_Elix_Diabetes_Uncomp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Uncomplicated Diabetes, using Elixhauser Comorbidity Enhanced ICD-9-CM Algorithm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Comorbidity - Diabetes (uncomplicated)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PMH_Elix_Diabetes_Uncomp</w:t>
            </w:r>
            <w:proofErr w:type="spellEnd"/>
          </w:p>
        </w:tc>
      </w:tr>
      <w:tr w:rsidR="0089770C" w:rsidRPr="0089770C" w:rsidTr="008D43CF">
        <w:trPr>
          <w:trHeight w:val="127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PMH_Elix_Diabetes_Comp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Complicated Diabetes, using Elixhauser Comorbidity Enhanced ICD-9-CM and ICD-10 Algorithms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Comorbidity - Diabetes (complicated)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PMH_Elix_Diabetes_Comp</w:t>
            </w:r>
            <w:proofErr w:type="spellEnd"/>
          </w:p>
        </w:tc>
      </w:tr>
      <w:tr w:rsidR="0089770C" w:rsidRPr="0089770C" w:rsidTr="008D43CF">
        <w:trPr>
          <w:trHeight w:val="127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PMH_Elix_Renal_Failure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Renal Failure, using Elixhauser Comorbidity Enhanced ICD-9-CM and ICD-10 Algorithms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Comorbidity - Renal Failure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PMH_Elix_Renal_Failure</w:t>
            </w:r>
            <w:proofErr w:type="spellEnd"/>
          </w:p>
        </w:tc>
      </w:tr>
      <w:tr w:rsidR="0089770C" w:rsidRPr="0089770C" w:rsidTr="008D43CF">
        <w:trPr>
          <w:trHeight w:val="127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PMH_Elix_Liver_Disease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Liver Disease, using Elixhauser Comorbidity Enhanced ICD-9-CM and ICD-10 Algorithms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Comorbidity - Liver Disease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PMH_Elix_Liver_Disease</w:t>
            </w:r>
            <w:proofErr w:type="spellEnd"/>
          </w:p>
        </w:tc>
      </w:tr>
      <w:tr w:rsidR="0089770C" w:rsidRPr="0089770C" w:rsidTr="008D43CF">
        <w:trPr>
          <w:trHeight w:val="127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PMH_Elix_Obesity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Obesity (part of Elixhauser Comorbidity Enhanced ICD-9-CM), however will use MPOG to detect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Comorbidity - Obesity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PMH_Elix_Obesity</w:t>
            </w:r>
            <w:proofErr w:type="spellEnd"/>
          </w:p>
        </w:tc>
      </w:tr>
      <w:tr w:rsidR="0089770C" w:rsidRPr="0089770C" w:rsidTr="008D43CF">
        <w:trPr>
          <w:trHeight w:val="127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PMH_Elix_EtOH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Alcohol Abuse, using Elixhauser Comorbidity Enhanced ICD-9-CM and ICD-10 Algorithms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Comorbidity - Alcohol Abuse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PMH_Elix_EtOH</w:t>
            </w:r>
            <w:proofErr w:type="spellEnd"/>
          </w:p>
        </w:tc>
      </w:tr>
      <w:tr w:rsidR="0089770C" w:rsidRPr="0089770C" w:rsidTr="008D43CF">
        <w:trPr>
          <w:trHeight w:val="127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PMH_Elix_Drug_Abuse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Drug Abuse, using Elixhauser Comorbidity Enhanced ICD-9-CM and ICD-10 Algorithms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Comorbidity - Drug Abuse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PMH_Elix_Drug_Abuse</w:t>
            </w:r>
            <w:proofErr w:type="spellEnd"/>
          </w:p>
        </w:tc>
      </w:tr>
      <w:tr w:rsidR="0089770C" w:rsidRPr="0089770C" w:rsidTr="008D43CF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PMH_Elix_Psychoses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Psychoses, using Elixhauser Comorbidity Enhanced ICD-9-CM and ICD-10 Algorithms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Comorbidity- Psychoses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PMH_Elix_Psychoses</w:t>
            </w:r>
            <w:proofErr w:type="spellEnd"/>
          </w:p>
        </w:tc>
      </w:tr>
      <w:tr w:rsidR="0089770C" w:rsidRPr="0089770C" w:rsidTr="008D43CF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PMH_Elix_Depression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of Depression, using Elixhauser Comorbidity Enhanced ICD-9-CM and ICD-10 Algorithms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Comorbidity- Depression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PMH_Elix_Depression</w:t>
            </w:r>
            <w:proofErr w:type="spellEnd"/>
          </w:p>
        </w:tc>
      </w:tr>
      <w:tr w:rsidR="0089770C" w:rsidRPr="0089770C" w:rsidTr="008D43CF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MPOG_Height_cm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processed height in cm via most recent height in cm, or converted from inches if not available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Height (cm)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MPOG_Height_cm</w:t>
            </w:r>
            <w:proofErr w:type="spellEnd"/>
          </w:p>
        </w:tc>
      </w:tr>
      <w:tr w:rsidR="0089770C" w:rsidRPr="0089770C" w:rsidTr="008D43CF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MPOG_Weight_kg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processed weight in kg via most recent weight in kg, or converted from pounds if not available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Weight (kg)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MPOG_Weight_kg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MPOG_Body_Mass_Index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BMI calculated from MPOG height and weight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BMI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MPOG_Body_Mass_Index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MPOG_WHO_BMI_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Classification_CD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 BMI Classification code from MPOG BMI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WHO BMI Classification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MPOG_WHO_BMI_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Classification_CD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Baseline_MAP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Baseline Mean Arterial Pressure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Phenotype: Baseline Blood Pressure - Mean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Baseline_MAP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Midazolam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Midazolam given as infusion and bolus; date, time, and dose for each administration in a separate table; total dose for the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preop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period, total dose for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intraop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period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Mo/Day/Year HH:MM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Concept: 10301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Midazolam</w:t>
            </w:r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Lorazepam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Lorazepam given as infusion and bolus; date, time, and dose for each administration in a separate table; total dose </w:t>
            </w: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for the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preop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period, total dose for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intraop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period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Mo/Day/Year HH:MM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Concept: 10272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Lorazepam</w:t>
            </w:r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Diazepam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Diazepam given as infusion and bolus; date, time, and dose for each administration in a separate table; total dose for the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preop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period, total dose for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intraop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period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Mo/Day/Year HH:MM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Concept: 10154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Diazepam</w:t>
            </w:r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Clonazepam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Clonazepam given as infusion and bolus; date, time, and dose for each administration in a separate table; total dose for the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preop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period, total dose for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intraop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period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Mo/Day/Year HH:MM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Concept: 10700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Clonazepam</w:t>
            </w:r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Alprazolam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Alprazolam given as infusion and bolus; date, time, and dose for each administration in a separate table; total dose for the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preop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period, total dose for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intraop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period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Mo/Day/Year HH:MM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Concept: 10721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Alprazolam</w:t>
            </w:r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>Fentanyl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 xml:space="preserve">Fentanyl </w:t>
            </w: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a Y/N variable; if given as an infusion, max infusion rate for the case; if given as bolus, sum of total bolus doses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Concept: 10186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Fentanyl_YN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Fentanyl_inf_max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Fentanyl_bolus_total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>Remifentanil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 xml:space="preserve">Remifentanil </w:t>
            </w: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a Y/N variable; if given as an infusion, max infusion rate for the case; if given as bolus, sum of total bolus doses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Concept: 10390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Remifentanil_YN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Remifentanil_inf_max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Remifentanil_bolus_total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Sufentanil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Sufentanil</w:t>
            </w:r>
            <w:proofErr w:type="spellEnd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a Y/N variable; if given as an infusion, max infusion rate for the case; if given as bolus, sum of total bolus doses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Concept: 10414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Sufentanil_YN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Sufentanil_inf_max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Sufentanil_bolus_total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Alfentanil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Alfentanil</w:t>
            </w:r>
            <w:proofErr w:type="spellEnd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a Y/N variable; if given as an infusion, max infusion rate for the case; if given as bolus, sum of total bolus doses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Concept: 10020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Alfentanil_YN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Alfentanil_inf_max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Alfentanil_bolus_total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>Methadone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 xml:space="preserve">Methadone </w:t>
            </w: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a Y/N variable; if given as an infusion, max infusion rate for the case; if given as bolus, sum of total bolus doses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Concept: 10290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Methadone_YN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Methadone_inf_max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Methadone_bolus_total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>Hydromorphone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 xml:space="preserve">Hydromorphone </w:t>
            </w: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a Y/N variable; if given as an infusion, max infusion rate for the case; if given as bolus, sum of total bolus doses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Concept: 10219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Hydromorphone_YN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Hydromorphone_inf_max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Hydromorphone_bolus_total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>Morphine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 xml:space="preserve">Morphine </w:t>
            </w: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a Y/N variable; if given as an infusion, max infusion rate for the case; if given as bolus, sum of total bolus doses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Concept: 10306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Morphine_YN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Morphine_inf_max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Morphine_bolus_total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Propofol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Propofol</w:t>
            </w:r>
            <w:proofErr w:type="spellEnd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a Y/N variable; if given as an infusion, max infusion rate for the case; if given as bolus, sum of total bolus doses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Concept: 10377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Propofol_YN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Propofol_inf_max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Propofol_bolus_total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Etomidate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Etomidate</w:t>
            </w:r>
            <w:proofErr w:type="spellEnd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a Y/N variable; if given as an infusion, max infusion rate for the case; if given as bolus, sum of total bolus doses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Concept: 10183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Etomidate_YN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Etomidate_inf_max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Etomidate_bolus_total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>Ketamine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 xml:space="preserve">Ketamine </w:t>
            </w: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 a Y/N variable; if given as an infusion, max infusion rate for the case; if given as </w:t>
            </w: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bolus, sum of total bolus doses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MPOG Concept: 10238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Ketamine_YN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Ketamine_inf_max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sz w:val="20"/>
                <w:szCs w:val="20"/>
              </w:rPr>
              <w:t>Ketamine_bolus_total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Phenylephrine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Phenylephrine as a Y/N variable; if given as an infusion, max infusion rate for the case; if given as bolus, sum of total bolus doses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>MPOG Concept: 10354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Phenylephrine_YN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Phenylephrine_inf_max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Phenylephrine_bolus_total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Norepinephrine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Norepinephrine as a Y/N variable; if given as an infusion, max infusion rate for the case; if given as bolus, sum of total bolus doses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>MPOG Concept: 10326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Norepinephrine_YN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Norepinephrine_inf_max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Norepinephrine_bolus_total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Vasopressin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Vasopressin as a Y/N variable; if given as an infusion, max infusion rate for the case; if given as bolus, sum of total bolus doses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>MPOG Concept: 10445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Vasopressin_YN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Vasopressin_inf_max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Vasopressin_bolus_total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Dopamine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Dopamine as a Y/N variable; if given as an infusion, max infusion rate for the case; if given as bolus, sum of total bolus doses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>MPOG Concept: 10165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Dopamine_YN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Dopamine_inf_max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Dopamine_bolus_total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Dobutamine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Dobutamine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 a Y/N variable; if given as an infusion, max infusion rate for the case; if given as bolus, sum of total bolus doses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>MPOG Concept: 10162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Dobutamine_YN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Dobutamine_inf_max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Dobutamine_bolus_total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Epinephrine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Epinephrine as a Y/N variable; if given as an infusion, max infusion rate for the case; if given as bolus, sum of total bolus doses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>MPOG Concept: 10176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Epinephrine_YN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Epinephrine_inf_max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Epinephrine_bolus_total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Isoproterenol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Isoprotere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 a Y/N variable; if given as an infusion, max infusion rate for the case; if given as bolus, sum of total bolus doses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>MPOG Concept: 10235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Isoproterenol_YN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Isoproterenol_inf_max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Isoproternol_bolus_total</w:t>
            </w:r>
            <w:proofErr w:type="spellEnd"/>
          </w:p>
        </w:tc>
      </w:tr>
      <w:tr w:rsidR="0089770C" w:rsidRPr="0089770C" w:rsidTr="008D43CF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Milrinone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Milrinone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 a Y/N variable; if given as an infusion, max infusion rate for the case; if given as bolus, sum of total bolus doses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Y/N,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infusion, </w:t>
            </w: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</w:t>
            </w:r>
            <w:proofErr w:type="spellEnd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bolus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70C">
              <w:rPr>
                <w:rFonts w:ascii="Arial" w:eastAsia="Times New Roman" w:hAnsi="Arial" w:cs="Arial"/>
                <w:sz w:val="20"/>
                <w:szCs w:val="20"/>
              </w:rPr>
              <w:t>MPOG Concept: 10302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Milrinone_YN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Milrinone_inf_max</w:t>
            </w:r>
            <w:proofErr w:type="spellEnd"/>
          </w:p>
          <w:p w:rsidR="0089770C" w:rsidRPr="0089770C" w:rsidRDefault="0089770C" w:rsidP="00897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Milrinone_bolus_total</w:t>
            </w:r>
            <w:proofErr w:type="spellEnd"/>
          </w:p>
        </w:tc>
      </w:tr>
    </w:tbl>
    <w:p w:rsidR="00E55359" w:rsidRPr="0089770C" w:rsidRDefault="00CE33D4" w:rsidP="008977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rPr>
          <w:rFonts w:ascii="Arial" w:eastAsia="Arial" w:hAnsi="Arial" w:cs="Arial"/>
          <w:color w:val="000000"/>
          <w:lang w:val="en"/>
        </w:rPr>
      </w:pPr>
    </w:p>
    <w:sectPr w:rsidR="00E55359" w:rsidRPr="0089770C" w:rsidSect="0089770C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D4" w:rsidRDefault="00CE33D4" w:rsidP="006201C5">
      <w:pPr>
        <w:spacing w:after="0" w:line="240" w:lineRule="auto"/>
      </w:pPr>
      <w:r>
        <w:separator/>
      </w:r>
    </w:p>
  </w:endnote>
  <w:endnote w:type="continuationSeparator" w:id="0">
    <w:p w:rsidR="00CE33D4" w:rsidRDefault="00CE33D4" w:rsidP="0062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C5" w:rsidRDefault="006201C5">
    <w:pPr>
      <w:pStyle w:val="Footer"/>
    </w:pPr>
    <w:r>
      <w:t>Created by Allison Janda, last updated 01/13/2020</w:t>
    </w:r>
  </w:p>
  <w:p w:rsidR="006201C5" w:rsidRDefault="00620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D4" w:rsidRDefault="00CE33D4" w:rsidP="006201C5">
      <w:pPr>
        <w:spacing w:after="0" w:line="240" w:lineRule="auto"/>
      </w:pPr>
      <w:r>
        <w:separator/>
      </w:r>
    </w:p>
  </w:footnote>
  <w:footnote w:type="continuationSeparator" w:id="0">
    <w:p w:rsidR="00CE33D4" w:rsidRDefault="00CE33D4" w:rsidP="00620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0C"/>
    <w:rsid w:val="003A44FC"/>
    <w:rsid w:val="006201C5"/>
    <w:rsid w:val="00626942"/>
    <w:rsid w:val="00832A16"/>
    <w:rsid w:val="0089770C"/>
    <w:rsid w:val="00C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9E84E-8506-4C49-84FE-E2FAF08C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C5"/>
  </w:style>
  <w:style w:type="paragraph" w:styleId="Footer">
    <w:name w:val="footer"/>
    <w:basedOn w:val="Normal"/>
    <w:link w:val="FooterChar"/>
    <w:uiPriority w:val="99"/>
    <w:unhideWhenUsed/>
    <w:rsid w:val="0062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Janda, Allison</dc:creator>
  <cp:keywords/>
  <dc:description/>
  <cp:lastModifiedBy>Vaughn, Shelley</cp:lastModifiedBy>
  <cp:revision>3</cp:revision>
  <dcterms:created xsi:type="dcterms:W3CDTF">2020-01-13T21:04:00Z</dcterms:created>
  <dcterms:modified xsi:type="dcterms:W3CDTF">2020-07-14T16:50:00Z</dcterms:modified>
</cp:coreProperties>
</file>