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8" w:rsidRDefault="00ED0CF8" w:rsidP="00ED0CF8">
      <w:pPr>
        <w:spacing w:after="0"/>
        <w:jc w:val="center"/>
        <w:rPr>
          <w:b/>
        </w:rPr>
      </w:pPr>
      <w:r>
        <w:rPr>
          <w:b/>
        </w:rPr>
        <w:t xml:space="preserve">ASPIRE </w:t>
      </w:r>
      <w:r w:rsidR="00375C8A" w:rsidRPr="00D23B3A">
        <w:rPr>
          <w:b/>
        </w:rPr>
        <w:t>Quarterly Meeting Quality</w:t>
      </w:r>
      <w:r>
        <w:rPr>
          <w:b/>
        </w:rPr>
        <w:t xml:space="preserve"> Committee </w:t>
      </w:r>
      <w:r w:rsidRPr="00D23B3A">
        <w:rPr>
          <w:b/>
        </w:rPr>
        <w:t>Meeting</w:t>
      </w:r>
      <w:r w:rsidR="00375C8A" w:rsidRPr="00D23B3A">
        <w:rPr>
          <w:b/>
        </w:rPr>
        <w:t xml:space="preserve"> Notes</w:t>
      </w:r>
    </w:p>
    <w:p w:rsidR="00375C8A" w:rsidRDefault="00375C8A" w:rsidP="00ED0CF8">
      <w:pPr>
        <w:spacing w:after="0"/>
        <w:jc w:val="center"/>
        <w:rPr>
          <w:b/>
        </w:rPr>
      </w:pPr>
      <w:r w:rsidRPr="00D23B3A">
        <w:rPr>
          <w:b/>
        </w:rPr>
        <w:t>Lansing MI</w:t>
      </w:r>
      <w:r w:rsidR="00D23B3A" w:rsidRPr="00D23B3A">
        <w:rPr>
          <w:b/>
        </w:rPr>
        <w:t xml:space="preserve">, </w:t>
      </w:r>
      <w:r w:rsidRPr="00D23B3A">
        <w:rPr>
          <w:b/>
        </w:rPr>
        <w:t>3/18/16</w:t>
      </w:r>
    </w:p>
    <w:p w:rsidR="00ED0CF8" w:rsidRPr="00D23B3A" w:rsidRDefault="00ED0CF8" w:rsidP="00ED0CF8">
      <w:pPr>
        <w:spacing w:after="0"/>
        <w:jc w:val="center"/>
        <w:rPr>
          <w:b/>
        </w:rPr>
      </w:pPr>
    </w:p>
    <w:p w:rsidR="00375C8A" w:rsidRPr="00375C8A" w:rsidRDefault="00375C8A" w:rsidP="00375C8A">
      <w:pPr>
        <w:numPr>
          <w:ilvl w:val="0"/>
          <w:numId w:val="1"/>
        </w:numPr>
      </w:pPr>
      <w:r w:rsidRPr="00375C8A">
        <w:t xml:space="preserve">Approval of minutes from 2/29 meeting. </w:t>
      </w:r>
    </w:p>
    <w:p w:rsidR="00375C8A" w:rsidRPr="00375C8A" w:rsidRDefault="00375C8A" w:rsidP="00375C8A">
      <w:pPr>
        <w:numPr>
          <w:ilvl w:val="0"/>
          <w:numId w:val="1"/>
        </w:numPr>
      </w:pPr>
      <w:r w:rsidRPr="00375C8A">
        <w:t>Working on developing TOC measures- will send out via listserv for comment &amp; finalize at a future meeting.</w:t>
      </w:r>
    </w:p>
    <w:p w:rsidR="00375C8A" w:rsidRPr="00375C8A" w:rsidRDefault="00375C8A" w:rsidP="00375C8A">
      <w:pPr>
        <w:numPr>
          <w:ilvl w:val="0"/>
          <w:numId w:val="1"/>
        </w:numPr>
      </w:pPr>
      <w:r w:rsidRPr="00375C8A">
        <w:t>Former PPAI group education modules are being finalized and should be posted in the next couple of weeks on the website.</w:t>
      </w:r>
    </w:p>
    <w:p w:rsidR="00375C8A" w:rsidRPr="00375C8A" w:rsidRDefault="00375C8A" w:rsidP="00375C8A">
      <w:pPr>
        <w:numPr>
          <w:ilvl w:val="0"/>
          <w:numId w:val="1"/>
        </w:numPr>
      </w:pPr>
      <w:r w:rsidRPr="00375C8A">
        <w:t>Year 2 sites are on track- making good progress.</w:t>
      </w:r>
    </w:p>
    <w:p w:rsidR="00375C8A" w:rsidRPr="00375C8A" w:rsidRDefault="00375C8A" w:rsidP="00375C8A">
      <w:pPr>
        <w:numPr>
          <w:ilvl w:val="0"/>
          <w:numId w:val="1"/>
        </w:numPr>
      </w:pPr>
      <w:r w:rsidRPr="00375C8A">
        <w:t>QCDR status: more sites plan to participate in 2016. SJMHS-A2, Chelsea, Livingston, Beaumont- RO, Troy, FH, Dearborn, Taylor, Grosse Point, Holland and Sparrow. If all cohort 2 sites stay on schedule, will not be an issue. Will develop alternative plan if they fall behind.</w:t>
      </w:r>
    </w:p>
    <w:p w:rsidR="00375C8A" w:rsidRPr="00375C8A" w:rsidRDefault="00375C8A" w:rsidP="00375C8A">
      <w:pPr>
        <w:numPr>
          <w:ilvl w:val="0"/>
          <w:numId w:val="1"/>
        </w:numPr>
      </w:pPr>
      <w:r w:rsidRPr="00375C8A">
        <w:t>NPSF released article in Feb 2016 regarding recommendations for NMB monitoring &amp; neostigmine reversal guide. Will post on the ASPIRE website.</w:t>
      </w:r>
    </w:p>
    <w:p w:rsidR="00375C8A" w:rsidRDefault="00375C8A" w:rsidP="00375C8A">
      <w:pPr>
        <w:numPr>
          <w:ilvl w:val="0"/>
          <w:numId w:val="1"/>
        </w:numPr>
      </w:pPr>
      <w:r w:rsidRPr="00375C8A">
        <w:t>AHRQ Physician feedback article discussed. Design and manner of implementation are the most important components for creating physician feedback reports that are effective. Aligns well with ASPIRE goals and processes.</w:t>
      </w:r>
    </w:p>
    <w:p w:rsidR="00375C8A" w:rsidRPr="00ED0CF8" w:rsidRDefault="00375C8A" w:rsidP="00375C8A">
      <w:pPr>
        <w:numPr>
          <w:ilvl w:val="0"/>
          <w:numId w:val="1"/>
        </w:numPr>
        <w:rPr>
          <w:u w:val="single"/>
        </w:rPr>
      </w:pPr>
      <w:r w:rsidRPr="00ED0CF8">
        <w:rPr>
          <w:u w:val="single"/>
        </w:rPr>
        <w:t>Measure Review</w:t>
      </w:r>
    </w:p>
    <w:p w:rsidR="00375C8A" w:rsidRPr="00ED0CF8" w:rsidRDefault="00375C8A" w:rsidP="00375C8A">
      <w:pPr>
        <w:numPr>
          <w:ilvl w:val="0"/>
          <w:numId w:val="1"/>
        </w:numPr>
      </w:pPr>
      <w:r w:rsidRPr="00ED0CF8">
        <w:t>TEMP 01 and TEMP 02 discussion:</w:t>
      </w:r>
    </w:p>
    <w:p w:rsidR="00375C8A" w:rsidRPr="00ED0CF8" w:rsidRDefault="00375C8A" w:rsidP="00375C8A">
      <w:pPr>
        <w:numPr>
          <w:ilvl w:val="0"/>
          <w:numId w:val="1"/>
        </w:numPr>
      </w:pPr>
      <w:proofErr w:type="spellStart"/>
      <w:r w:rsidRPr="00ED0CF8">
        <w:t>Sessler</w:t>
      </w:r>
      <w:proofErr w:type="spellEnd"/>
      <w:r w:rsidRPr="00ED0CF8">
        <w:t xml:space="preserve"> article: Summary- Body temp should be measured in all patients receiving anesthesia 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>Core vs skin temperature: see slides for sites that will be accepted for TEMP measures.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>Even mild hypothermia can lead to complications.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>Substantial hypothermia often goes undetected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 xml:space="preserve">TEMP 01: discussion on whether or not to exclude </w:t>
      </w:r>
      <w:proofErr w:type="spellStart"/>
      <w:r w:rsidRPr="00ED0CF8">
        <w:t>c-sections</w:t>
      </w:r>
      <w:proofErr w:type="spellEnd"/>
      <w:r w:rsidRPr="00ED0CF8">
        <w:t>. Less than majority of group vote to exclude as cases with &lt;60 minutes are already excluded.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>TEMP 02: Consider accepting 1 temp capture as success for cases &lt;60 minutes &amp; requiring &gt; 1 temp documented for cases &gt;60min.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 xml:space="preserve">TEMP 02: exclude </w:t>
      </w:r>
      <w:proofErr w:type="spellStart"/>
      <w:r w:rsidRPr="00ED0CF8">
        <w:t>neuraxial</w:t>
      </w:r>
      <w:proofErr w:type="spellEnd"/>
      <w:r w:rsidRPr="00ED0CF8">
        <w:t xml:space="preserve"> cases (</w:t>
      </w:r>
      <w:proofErr w:type="spellStart"/>
      <w:r w:rsidRPr="00ED0CF8">
        <w:t>c-sections</w:t>
      </w:r>
      <w:proofErr w:type="spellEnd"/>
      <w:r w:rsidRPr="00ED0CF8">
        <w:t xml:space="preserve"> too).</w:t>
      </w:r>
    </w:p>
    <w:p w:rsidR="00375C8A" w:rsidRPr="00ED0CF8" w:rsidRDefault="00375C8A" w:rsidP="00375C8A">
      <w:pPr>
        <w:numPr>
          <w:ilvl w:val="1"/>
          <w:numId w:val="1"/>
        </w:numPr>
      </w:pPr>
      <w:r w:rsidRPr="00ED0CF8">
        <w:t xml:space="preserve">Going to add article re: nasopharyngeal vs esophageal temperatures (?), to website. </w:t>
      </w:r>
    </w:p>
    <w:p w:rsidR="00375C8A" w:rsidRDefault="00552097" w:rsidP="00ED0CF8">
      <w:pPr>
        <w:numPr>
          <w:ilvl w:val="1"/>
          <w:numId w:val="1"/>
        </w:numPr>
      </w:pPr>
      <w:r w:rsidRPr="00ED0CF8">
        <w:t>Action Item: Sac</w:t>
      </w:r>
      <w:r w:rsidR="00D23B3A" w:rsidRPr="00ED0CF8">
        <w:t xml:space="preserve">hin will follow-up with Dr. </w:t>
      </w:r>
      <w:proofErr w:type="spellStart"/>
      <w:r w:rsidR="00D23B3A" w:rsidRPr="00ED0CF8">
        <w:t>Hal</w:t>
      </w:r>
      <w:r w:rsidRPr="00ED0CF8">
        <w:t>strom</w:t>
      </w:r>
      <w:proofErr w:type="spellEnd"/>
      <w:r w:rsidRPr="00ED0CF8">
        <w:t xml:space="preserve"> (orthopedics) re: </w:t>
      </w:r>
      <w:proofErr w:type="spellStart"/>
      <w:r w:rsidRPr="00ED0CF8">
        <w:t>neuraxial</w:t>
      </w:r>
      <w:proofErr w:type="spellEnd"/>
      <w:r w:rsidRPr="00ED0CF8">
        <w:t xml:space="preserve"> and Bair Huggers</w:t>
      </w:r>
      <w:bookmarkStart w:id="0" w:name="_GoBack"/>
      <w:bookmarkEnd w:id="0"/>
    </w:p>
    <w:sectPr w:rsidR="0037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B02"/>
    <w:multiLevelType w:val="hybridMultilevel"/>
    <w:tmpl w:val="9698CA24"/>
    <w:lvl w:ilvl="0" w:tplc="7A5A6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A"/>
    <w:rsid w:val="00375C8A"/>
    <w:rsid w:val="00552097"/>
    <w:rsid w:val="00D23B3A"/>
    <w:rsid w:val="00ED0CF8"/>
    <w:rsid w:val="00F906E8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Shah, Nirav</cp:lastModifiedBy>
  <cp:revision>2</cp:revision>
  <dcterms:created xsi:type="dcterms:W3CDTF">2016-03-29T13:05:00Z</dcterms:created>
  <dcterms:modified xsi:type="dcterms:W3CDTF">2016-03-29T13:05:00Z</dcterms:modified>
</cp:coreProperties>
</file>