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4B513" w14:textId="77777777" w:rsidR="00B56F4D" w:rsidRDefault="00B56F4D" w:rsidP="00B56F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Anesthesiology Performance Improvement and Reporting Exchange (ASPIRE)</w:t>
      </w:r>
    </w:p>
    <w:p w14:paraId="79039169" w14:textId="77777777" w:rsidR="00B56F4D" w:rsidRDefault="00B56F4D" w:rsidP="00B56F4D">
      <w:pPr>
        <w:spacing w:after="0"/>
        <w:jc w:val="center"/>
      </w:pPr>
      <w:r>
        <w:t xml:space="preserve">Quality Committee Meeting Notes – Monday, </w:t>
      </w:r>
      <w:r w:rsidR="008A636A">
        <w:t>April 27</w:t>
      </w:r>
      <w:r>
        <w:t>, 2014</w:t>
      </w:r>
    </w:p>
    <w:p w14:paraId="18EE5E8F" w14:textId="77777777" w:rsidR="00B56F4D" w:rsidRDefault="00B56F4D" w:rsidP="00B56F4D">
      <w:pPr>
        <w:spacing w:after="0"/>
        <w:rPr>
          <w:b/>
        </w:rPr>
      </w:pPr>
    </w:p>
    <w:p w14:paraId="0BAE5FB5" w14:textId="77777777" w:rsidR="00B56F4D" w:rsidRDefault="00B56F4D" w:rsidP="00B56F4D">
      <w:pPr>
        <w:spacing w:after="0"/>
        <w:rPr>
          <w:b/>
        </w:rPr>
      </w:pPr>
      <w:r>
        <w:rPr>
          <w:b/>
        </w:rPr>
        <w:t>Attendees: P=Present; A=Absent; X=Expected Absence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8"/>
        <w:gridCol w:w="4140"/>
        <w:gridCol w:w="810"/>
        <w:gridCol w:w="4050"/>
      </w:tblGrid>
      <w:tr w:rsidR="008A636A" w14:paraId="04AACE9B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85E" w14:textId="23CFCBDF" w:rsidR="008A636A" w:rsidRDefault="0005131C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1F08" w14:textId="77777777" w:rsidR="008A636A" w:rsidRDefault="008A636A">
            <w:r>
              <w:t xml:space="preserve">Abdallah, </w:t>
            </w:r>
            <w:proofErr w:type="spellStart"/>
            <w:r>
              <w:t>Arbi</w:t>
            </w:r>
            <w:proofErr w:type="spellEnd"/>
            <w:r>
              <w:t xml:space="preserve"> ‘Ben’ (Wash U)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A6C" w14:textId="21E8CB0C" w:rsidR="008A636A" w:rsidRDefault="00A3138B">
            <w:r>
              <w:t>A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0D3F" w14:textId="77777777" w:rsidR="008A636A" w:rsidRDefault="008A636A" w:rsidP="002F6760">
            <w:proofErr w:type="spellStart"/>
            <w:r>
              <w:t>LaGorio</w:t>
            </w:r>
            <w:proofErr w:type="spellEnd"/>
            <w:r>
              <w:t>, John (Mercy Muskegon)</w:t>
            </w:r>
          </w:p>
        </w:tc>
      </w:tr>
      <w:tr w:rsidR="008A636A" w14:paraId="059FB38A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3F0" w14:textId="7B8A637B" w:rsidR="008A636A" w:rsidRDefault="0005131C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876F" w14:textId="77777777" w:rsidR="008A636A" w:rsidRDefault="008A636A">
            <w:r>
              <w:t>Agarwala, Aalok (MGH)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E79" w14:textId="3EAA2F63" w:rsidR="008A636A" w:rsidRDefault="00A3138B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B6EF" w14:textId="77777777" w:rsidR="008A636A" w:rsidRDefault="008A636A" w:rsidP="002F6760">
            <w:r>
              <w:t>Levesque, Paula (Beaumont)</w:t>
            </w:r>
          </w:p>
        </w:tc>
      </w:tr>
      <w:tr w:rsidR="008A636A" w14:paraId="368BDEC6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7E6" w14:textId="75CCDFF5" w:rsidR="008A636A" w:rsidRDefault="0005131C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F72F" w14:textId="77777777" w:rsidR="008A636A" w:rsidRDefault="008A636A">
            <w:proofErr w:type="spellStart"/>
            <w:r>
              <w:t>Ajja</w:t>
            </w:r>
            <w:proofErr w:type="spellEnd"/>
            <w:r>
              <w:t xml:space="preserve">, Olivia (St. </w:t>
            </w:r>
            <w:proofErr w:type="spellStart"/>
            <w:r>
              <w:t>Joesph</w:t>
            </w:r>
            <w:proofErr w:type="spellEnd"/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DBF" w14:textId="1159D76D" w:rsidR="008A636A" w:rsidRDefault="00A3138B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96F" w14:textId="77777777" w:rsidR="008A636A" w:rsidRDefault="008A636A" w:rsidP="002F6760">
            <w:r>
              <w:t>Levy, Warren (Pennsylvania)</w:t>
            </w:r>
          </w:p>
        </w:tc>
      </w:tr>
      <w:tr w:rsidR="008A636A" w14:paraId="0E1D419E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0CB" w14:textId="24E92676" w:rsidR="008A636A" w:rsidRDefault="0005131C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93A" w14:textId="77777777" w:rsidR="008A636A" w:rsidRDefault="008A636A">
            <w:r>
              <w:t>Aziz, Michael (OHSU)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280" w14:textId="0E41C435" w:rsidR="008A636A" w:rsidRDefault="0005131C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DB1" w14:textId="77777777" w:rsidR="008A636A" w:rsidRDefault="008A636A" w:rsidP="002F6760">
            <w:proofErr w:type="spellStart"/>
            <w:r>
              <w:t>Lirk</w:t>
            </w:r>
            <w:proofErr w:type="spellEnd"/>
            <w:r>
              <w:t>, Philipp (AMC)</w:t>
            </w:r>
          </w:p>
        </w:tc>
      </w:tr>
      <w:tr w:rsidR="008A636A" w14:paraId="6907DAB5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45D" w14:textId="07176D9B" w:rsidR="008A636A" w:rsidRDefault="0005131C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3C7A" w14:textId="77777777" w:rsidR="008A636A" w:rsidRDefault="008A636A">
            <w:r>
              <w:t>Becker, Aimee (Wisconsin)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9A3" w14:textId="3024C6B3" w:rsidR="008A636A" w:rsidRDefault="0005131C" w:rsidP="00B56F4D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739" w14:textId="77777777" w:rsidR="008A636A" w:rsidRDefault="008A636A" w:rsidP="002F6760">
            <w:proofErr w:type="spellStart"/>
            <w:r>
              <w:t>Louzon</w:t>
            </w:r>
            <w:proofErr w:type="spellEnd"/>
            <w:r>
              <w:t>, Kathryn (Beaumont)</w:t>
            </w:r>
          </w:p>
        </w:tc>
      </w:tr>
      <w:tr w:rsidR="008A636A" w14:paraId="733BAE74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C42" w14:textId="4EE6CB95" w:rsidR="008A636A" w:rsidRDefault="0005131C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7F81" w14:textId="77777777" w:rsidR="008A636A" w:rsidRDefault="008A636A">
            <w:r>
              <w:t>Bell, Genevieve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7B3" w14:textId="14260350" w:rsidR="008A636A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DB8" w14:textId="77777777" w:rsidR="008A636A" w:rsidRDefault="008A636A" w:rsidP="002F6760">
            <w:r>
              <w:t>Mack, Patricia (Weill-Cornell)</w:t>
            </w:r>
          </w:p>
        </w:tc>
      </w:tr>
      <w:tr w:rsidR="008A636A" w14:paraId="10FB7719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456" w14:textId="1F753524" w:rsidR="008A636A" w:rsidRDefault="0005131C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BC2C" w14:textId="77777777" w:rsidR="008A636A" w:rsidRDefault="008A636A">
            <w:r>
              <w:t>Berman, Mitch (Columbia)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128" w14:textId="6CC67291" w:rsidR="008A636A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F2E" w14:textId="77777777" w:rsidR="008A636A" w:rsidRDefault="008A636A" w:rsidP="002F6760">
            <w:r>
              <w:t>Madden, Lawrence (Mercy Muskegon)</w:t>
            </w:r>
          </w:p>
        </w:tc>
      </w:tr>
      <w:tr w:rsidR="008A636A" w14:paraId="25ECF79E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654" w14:textId="162CC74E" w:rsidR="008A636A" w:rsidRDefault="0005131C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97E" w14:textId="77777777" w:rsidR="008A636A" w:rsidRDefault="008A636A">
            <w:r>
              <w:t>Biggs, Daniel (Oklahoma)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A5C" w14:textId="0DE78F08" w:rsidR="008A636A" w:rsidRDefault="0005131C" w:rsidP="00B56F4D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F1E" w14:textId="77777777" w:rsidR="008A636A" w:rsidRDefault="008A636A" w:rsidP="002F6760">
            <w:proofErr w:type="spellStart"/>
            <w:r>
              <w:t>Maheshwari</w:t>
            </w:r>
            <w:proofErr w:type="spellEnd"/>
            <w:r>
              <w:t>, Kamal (Cleveland Clinic)</w:t>
            </w:r>
          </w:p>
        </w:tc>
      </w:tr>
      <w:tr w:rsidR="008A636A" w14:paraId="0C1D6F20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A73" w14:textId="6E84695C" w:rsidR="008A636A" w:rsidRDefault="0005131C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D48" w14:textId="77777777" w:rsidR="008A636A" w:rsidRDefault="008A636A" w:rsidP="002F6760">
            <w:proofErr w:type="spellStart"/>
            <w:r>
              <w:t>Bonifer</w:t>
            </w:r>
            <w:proofErr w:type="spellEnd"/>
            <w:r>
              <w:t>, Thomas (Allegiance)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323" w14:textId="3C498D81" w:rsidR="008A636A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9B5" w14:textId="77777777" w:rsidR="008A636A" w:rsidRDefault="008A636A" w:rsidP="002F6760">
            <w:proofErr w:type="spellStart"/>
            <w:r>
              <w:t>Marcoe</w:t>
            </w:r>
            <w:proofErr w:type="spellEnd"/>
            <w:r>
              <w:t>, Greg (Midland)</w:t>
            </w:r>
          </w:p>
        </w:tc>
      </w:tr>
      <w:tr w:rsidR="008A636A" w14:paraId="04FAD306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535" w14:textId="28D499D1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024" w14:textId="77777777" w:rsidR="008A636A" w:rsidRDefault="008A636A" w:rsidP="002F6760">
            <w:r>
              <w:t>Buehler, Katie (A4)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F68" w14:textId="2038C0CF" w:rsidR="008A636A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9D0" w14:textId="77777777" w:rsidR="008A636A" w:rsidRDefault="008A636A" w:rsidP="002F6760">
            <w:r>
              <w:t>Morey, Timothy (Florida)</w:t>
            </w:r>
          </w:p>
        </w:tc>
      </w:tr>
      <w:tr w:rsidR="008A636A" w14:paraId="6521E88B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438" w14:textId="7F1DBDD7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42B" w14:textId="77777777" w:rsidR="008A636A" w:rsidRDefault="008A636A" w:rsidP="002F6760">
            <w:r>
              <w:t>Coyle, Nina (</w:t>
            </w:r>
            <w:proofErr w:type="spellStart"/>
            <w:r>
              <w:t>PhyMed</w:t>
            </w:r>
            <w:proofErr w:type="spellEnd"/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EED" w14:textId="72BB8DB8" w:rsidR="008A636A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D4C" w14:textId="77777777" w:rsidR="008A636A" w:rsidRDefault="008A636A" w:rsidP="002F6760">
            <w:r>
              <w:t xml:space="preserve">Naik, </w:t>
            </w:r>
            <w:proofErr w:type="spellStart"/>
            <w:r>
              <w:t>Bhiken</w:t>
            </w:r>
            <w:proofErr w:type="spellEnd"/>
            <w:r>
              <w:t xml:space="preserve"> (Virginia)</w:t>
            </w:r>
          </w:p>
        </w:tc>
      </w:tr>
      <w:tr w:rsidR="008A636A" w14:paraId="235429DB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7D4" w14:textId="3308D5EB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91C" w14:textId="77777777" w:rsidR="008A636A" w:rsidRDefault="008A636A" w:rsidP="002F6760">
            <w:r>
              <w:t xml:space="preserve">Cuff, Germaine (NYU </w:t>
            </w:r>
            <w:proofErr w:type="spellStart"/>
            <w:r>
              <w:t>Langone</w:t>
            </w:r>
            <w:proofErr w:type="spellEnd"/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985" w14:textId="7966AB03" w:rsidR="008A636A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5EB" w14:textId="77777777" w:rsidR="008A636A" w:rsidRDefault="008A636A" w:rsidP="002F6760">
            <w:r>
              <w:t>Noles, Michael (OHSU)</w:t>
            </w:r>
          </w:p>
        </w:tc>
      </w:tr>
      <w:tr w:rsidR="008A636A" w14:paraId="19185B59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618" w14:textId="4FB8B1D0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81F" w14:textId="77777777" w:rsidR="008A636A" w:rsidRDefault="008A636A" w:rsidP="002F6760">
            <w:r>
              <w:t>Coffman, Natalie (Holland)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B69" w14:textId="5CF335E0" w:rsidR="008A636A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64A" w14:textId="77777777" w:rsidR="008A636A" w:rsidRDefault="008A636A" w:rsidP="002F6760">
            <w:r>
              <w:t>O’Donnell, Steve (Vermont)</w:t>
            </w:r>
          </w:p>
        </w:tc>
      </w:tr>
      <w:tr w:rsidR="008A636A" w14:paraId="0A33B88A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F7A" w14:textId="6BA6FE0B" w:rsidR="008A636A" w:rsidRDefault="00BF7EDC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35C" w14:textId="77777777" w:rsidR="008A636A" w:rsidRDefault="008A636A" w:rsidP="002F6760">
            <w:r>
              <w:t>Coffman, Traci (St. Joseph)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AAC" w14:textId="61297386" w:rsidR="008A636A" w:rsidRDefault="0005131C" w:rsidP="00B56F4D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1B0" w14:textId="77777777" w:rsidR="008A636A" w:rsidRDefault="008A636A" w:rsidP="002F6760">
            <w:r>
              <w:t>Osborne, Jaime (Michigan)</w:t>
            </w:r>
          </w:p>
        </w:tc>
      </w:tr>
      <w:tr w:rsidR="008A636A" w14:paraId="032243D9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350" w14:textId="7503791A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235" w14:textId="77777777" w:rsidR="008A636A" w:rsidRDefault="008A636A" w:rsidP="002F6760">
            <w:r>
              <w:t>Dalton, John (</w:t>
            </w:r>
            <w:proofErr w:type="spellStart"/>
            <w:r>
              <w:t>PhyMed</w:t>
            </w:r>
            <w:proofErr w:type="spellEnd"/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5B1" w14:textId="040F606F" w:rsidR="008A636A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A5B" w14:textId="77777777" w:rsidR="008A636A" w:rsidRDefault="008A636A" w:rsidP="002F6760">
            <w:proofErr w:type="spellStart"/>
            <w:r>
              <w:t>Pasma</w:t>
            </w:r>
            <w:proofErr w:type="spellEnd"/>
            <w:r>
              <w:t xml:space="preserve">, </w:t>
            </w:r>
            <w:proofErr w:type="spellStart"/>
            <w:r>
              <w:t>Weize</w:t>
            </w:r>
            <w:proofErr w:type="spellEnd"/>
            <w:r>
              <w:t xml:space="preserve"> (Utrecht)</w:t>
            </w:r>
          </w:p>
        </w:tc>
      </w:tr>
      <w:tr w:rsidR="008A636A" w14:paraId="7966340F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6B1" w14:textId="722F8AB5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A3E" w14:textId="692E2328" w:rsidR="008A636A" w:rsidRDefault="0005131C" w:rsidP="002F6760">
            <w:r>
              <w:t>DeSnyder, Kathy (Beaumont)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A7B" w14:textId="102FB075" w:rsidR="008A636A" w:rsidRDefault="0005131C" w:rsidP="00B56F4D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133" w14:textId="77777777" w:rsidR="008A636A" w:rsidRDefault="008A636A" w:rsidP="002F6760">
            <w:r>
              <w:t>Pace, Nathan (Utah)</w:t>
            </w:r>
          </w:p>
        </w:tc>
      </w:tr>
      <w:tr w:rsidR="008A636A" w14:paraId="075DCB55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F0A" w14:textId="2149C765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BC2" w14:textId="77777777" w:rsidR="008A636A" w:rsidRDefault="008A636A" w:rsidP="002F6760">
            <w:r>
              <w:t>Dubovoy, Tim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540" w14:textId="5CC19AEB" w:rsidR="008A636A" w:rsidRDefault="0005131C" w:rsidP="00B56F4D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E93" w14:textId="77777777" w:rsidR="008A636A" w:rsidRDefault="008A636A" w:rsidP="002F6760">
            <w:proofErr w:type="spellStart"/>
            <w:r>
              <w:t>Pagenelli</w:t>
            </w:r>
            <w:proofErr w:type="spellEnd"/>
            <w:r>
              <w:t>, William (Vermont)</w:t>
            </w:r>
          </w:p>
        </w:tc>
      </w:tr>
      <w:tr w:rsidR="008A636A" w14:paraId="2BEE3348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BC2" w14:textId="26732537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DF0" w14:textId="77777777" w:rsidR="008A636A" w:rsidRDefault="008A636A" w:rsidP="002F6760">
            <w:r>
              <w:t>Eastman, Jaime (OHSU)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F93" w14:textId="0957B034" w:rsidR="008A636A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36A6" w14:textId="77777777" w:rsidR="008A636A" w:rsidRDefault="008A636A" w:rsidP="002F6760">
            <w:r>
              <w:t>Price, Matthew (Beaumont)</w:t>
            </w:r>
          </w:p>
        </w:tc>
      </w:tr>
      <w:tr w:rsidR="008A636A" w14:paraId="29A28F2F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4BD" w14:textId="2A677950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0B8" w14:textId="77777777" w:rsidR="008A636A" w:rsidRDefault="008A636A" w:rsidP="002F6760">
            <w:r>
              <w:t>Epps, Jerry, (Tennessee)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8A2" w14:textId="4FEB1A2A" w:rsidR="008A636A" w:rsidRDefault="00A3138B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E3B" w14:textId="77777777" w:rsidR="008A636A" w:rsidRDefault="008A636A" w:rsidP="002F6760">
            <w:r>
              <w:t>Quicci, Jennifer (</w:t>
            </w:r>
            <w:proofErr w:type="spellStart"/>
            <w:r>
              <w:t>Anes</w:t>
            </w:r>
            <w:proofErr w:type="spellEnd"/>
            <w:r>
              <w:t xml:space="preserve"> Staffing Consultant)</w:t>
            </w:r>
          </w:p>
        </w:tc>
      </w:tr>
      <w:tr w:rsidR="008A636A" w14:paraId="5C692EEA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811" w14:textId="7A977881" w:rsidR="008A636A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4A5" w14:textId="77777777" w:rsidR="008A636A" w:rsidRDefault="008A636A" w:rsidP="002F6760">
            <w:r>
              <w:t>Fleisher, Lee (</w:t>
            </w:r>
            <w:proofErr w:type="spellStart"/>
            <w:r>
              <w:t>Pennsylania</w:t>
            </w:r>
            <w:proofErr w:type="spellEnd"/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A12" w14:textId="64EC14E9" w:rsidR="008A636A" w:rsidRDefault="00A3138B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CFE" w14:textId="77777777" w:rsidR="008A636A" w:rsidRDefault="008A636A" w:rsidP="002F6760">
            <w:r>
              <w:t>Rinehart, Paige (Tennessee)</w:t>
            </w:r>
          </w:p>
        </w:tc>
      </w:tr>
      <w:tr w:rsidR="008A636A" w14:paraId="17D13BE3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D66" w14:textId="1FF6EAAC" w:rsidR="008A636A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C75" w14:textId="77777777" w:rsidR="008A636A" w:rsidRDefault="008A636A" w:rsidP="002F6760">
            <w:r>
              <w:t>Fleishut, Peter (Weill Cornell)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549" w14:textId="0CF9C44A" w:rsidR="008A636A" w:rsidRDefault="00A3138B" w:rsidP="002F6760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E82" w14:textId="77777777" w:rsidR="008A636A" w:rsidRDefault="008A636A" w:rsidP="002F6760">
            <w:proofErr w:type="spellStart"/>
            <w:r>
              <w:t>Robinowicz</w:t>
            </w:r>
            <w:proofErr w:type="spellEnd"/>
            <w:r>
              <w:t>, David (UCSF)</w:t>
            </w:r>
          </w:p>
        </w:tc>
      </w:tr>
      <w:tr w:rsidR="008A636A" w14:paraId="15F7D023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447" w14:textId="5EA5ACBB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634" w14:textId="77777777" w:rsidR="008A636A" w:rsidRDefault="008A636A" w:rsidP="002F6760">
            <w:r>
              <w:t>Godbold, Michael (Tennessee)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DA2" w14:textId="109131E7" w:rsidR="008A636A" w:rsidRDefault="0005131C" w:rsidP="002F6760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A67" w14:textId="77777777" w:rsidR="008A636A" w:rsidRDefault="008A636A" w:rsidP="002F6760">
            <w:r>
              <w:t>Saager, Leif (Cleveland)</w:t>
            </w:r>
          </w:p>
        </w:tc>
      </w:tr>
      <w:tr w:rsidR="008A636A" w14:paraId="0CEC5CB8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376" w14:textId="5E957B0F" w:rsidR="008A636A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4145" w14:textId="77777777" w:rsidR="008A636A" w:rsidRDefault="008A636A" w:rsidP="002F6760">
            <w:proofErr w:type="spellStart"/>
            <w:r>
              <w:t>Haehn</w:t>
            </w:r>
            <w:proofErr w:type="spellEnd"/>
            <w:r>
              <w:t>, Melissa (UCSF)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A7D" w14:textId="637EA7D7" w:rsidR="008A636A" w:rsidRDefault="00A3138B" w:rsidP="002F6760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228" w14:textId="77777777" w:rsidR="008A636A" w:rsidRDefault="008A636A" w:rsidP="002F6760">
            <w:r>
              <w:t>St. Jacques, Paul (Vanderbilt)</w:t>
            </w:r>
          </w:p>
        </w:tc>
      </w:tr>
      <w:tr w:rsidR="008A636A" w14:paraId="186012FF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D8F" w14:textId="14E06464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210" w14:textId="77777777" w:rsidR="008A636A" w:rsidRDefault="008A636A" w:rsidP="002F6760">
            <w:proofErr w:type="spellStart"/>
            <w:r>
              <w:t>Heiter</w:t>
            </w:r>
            <w:proofErr w:type="spellEnd"/>
            <w:r>
              <w:t>, Jerri (St. Joseph)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4DB" w14:textId="2D3423A4" w:rsidR="008A636A" w:rsidRDefault="0005131C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59E" w14:textId="77777777" w:rsidR="008A636A" w:rsidRDefault="008A636A">
            <w:r>
              <w:t>Schultz, Kelly (Michigan)</w:t>
            </w:r>
          </w:p>
        </w:tc>
      </w:tr>
      <w:tr w:rsidR="008A636A" w14:paraId="2A9EE607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6E3" w14:textId="7F781DBA" w:rsidR="008A636A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96D" w14:textId="77777777" w:rsidR="008A636A" w:rsidRDefault="008A636A" w:rsidP="002F6760">
            <w:pPr>
              <w:tabs>
                <w:tab w:val="center" w:pos="1962"/>
              </w:tabs>
            </w:pPr>
            <w:r>
              <w:t>Harwood, Tim (Wake Forest)</w:t>
            </w:r>
            <w: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E99" w14:textId="4448114F" w:rsidR="008A636A" w:rsidRDefault="0005131C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FAB" w14:textId="77777777" w:rsidR="008A636A" w:rsidRDefault="008A636A" w:rsidP="002F6760">
            <w:r>
              <w:t>Segal, Scott (Tufts)</w:t>
            </w:r>
          </w:p>
        </w:tc>
      </w:tr>
      <w:tr w:rsidR="008A636A" w14:paraId="5A3CCC6D" w14:textId="77777777" w:rsidTr="008A63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B64" w14:textId="279EDF98" w:rsidR="008A636A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4CA" w14:textId="77777777" w:rsidR="008A636A" w:rsidRDefault="008A636A" w:rsidP="002F6760">
            <w:r>
              <w:t>Hausman, Mark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4F0" w14:textId="7ED23433" w:rsidR="008A636A" w:rsidRDefault="0005131C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92F" w14:textId="77777777" w:rsidR="008A636A" w:rsidRDefault="008A636A" w:rsidP="002F6760">
            <w:r>
              <w:t>Shah, Nirav (Michigan)</w:t>
            </w:r>
          </w:p>
        </w:tc>
      </w:tr>
      <w:tr w:rsidR="0005131C" w14:paraId="2237E0C3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13E" w14:textId="14F48856" w:rsidR="0005131C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572" w14:textId="54ACC27C" w:rsidR="0005131C" w:rsidRDefault="0005131C" w:rsidP="002F6760">
            <w:r>
              <w:t>Ianchulev, Stefan (Tufts)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BCD" w14:textId="10A9F73D" w:rsidR="0005131C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297" w14:textId="54B64D83" w:rsidR="0005131C" w:rsidRDefault="0005131C" w:rsidP="002F6760">
            <w:r>
              <w:t>Shanks, Amy (Michigan)</w:t>
            </w:r>
          </w:p>
        </w:tc>
      </w:tr>
      <w:tr w:rsidR="0005131C" w14:paraId="36DE7F7B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EF5" w14:textId="041F14FA" w:rsidR="0005131C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348" w14:textId="02ADF208" w:rsidR="0005131C" w:rsidRDefault="0005131C" w:rsidP="002F6760">
            <w:r>
              <w:t>Jacobson, Cameron (Utah)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8AC" w14:textId="0A611F50" w:rsidR="0005131C" w:rsidRDefault="0005131C" w:rsidP="00B56F4D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E51" w14:textId="77777777" w:rsidR="0005131C" w:rsidRDefault="0005131C" w:rsidP="002F6760">
            <w:r>
              <w:t>Sharma, Anshuman (Wash U)</w:t>
            </w:r>
          </w:p>
        </w:tc>
      </w:tr>
      <w:tr w:rsidR="0005131C" w14:paraId="3B4734DC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44C" w14:textId="3774641B" w:rsidR="0005131C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D72" w14:textId="662ACE5B" w:rsidR="0005131C" w:rsidRDefault="0005131C" w:rsidP="002F6760">
            <w:r>
              <w:t>Jameson, Leslie (Colorado)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CFA" w14:textId="1EBB4099" w:rsidR="0005131C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65D" w14:textId="77777777" w:rsidR="0005131C" w:rsidRDefault="0005131C" w:rsidP="002F6760">
            <w:proofErr w:type="spellStart"/>
            <w:r>
              <w:t>Skolnik</w:t>
            </w:r>
            <w:proofErr w:type="spellEnd"/>
            <w:r>
              <w:t>, Bruce (Beaumont)</w:t>
            </w:r>
          </w:p>
        </w:tc>
      </w:tr>
      <w:tr w:rsidR="0005131C" w14:paraId="18284F9E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2CE" w14:textId="07313CE0" w:rsidR="0005131C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C3C" w14:textId="133B74C5" w:rsidR="0005131C" w:rsidRDefault="0005131C" w:rsidP="002F6760">
            <w:r>
              <w:t>Johnson, Rachel (Mercy Muskegon)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3A3" w14:textId="18981DC8" w:rsidR="0005131C" w:rsidRDefault="00A3138B" w:rsidP="00B56F4D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D1B" w14:textId="77777777" w:rsidR="0005131C" w:rsidRDefault="0005131C" w:rsidP="002F6760">
            <w:r>
              <w:t>Smith, Jeffrey (McLaren)</w:t>
            </w:r>
          </w:p>
        </w:tc>
      </w:tr>
      <w:tr w:rsidR="0005131C" w14:paraId="0E08E2E4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F26" w14:textId="06F9016B" w:rsidR="0005131C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AFA" w14:textId="6AFB6FC6" w:rsidR="0005131C" w:rsidRDefault="0005131C" w:rsidP="002F6760">
            <w:proofErr w:type="spellStart"/>
            <w:r>
              <w:t>Kappen</w:t>
            </w:r>
            <w:proofErr w:type="spellEnd"/>
            <w:r>
              <w:t xml:space="preserve">, </w:t>
            </w:r>
            <w:proofErr w:type="spellStart"/>
            <w:r>
              <w:t>Teus</w:t>
            </w:r>
            <w:proofErr w:type="spellEnd"/>
            <w:r>
              <w:t xml:space="preserve"> (Utrecht)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7F4" w14:textId="62CAC944" w:rsidR="0005131C" w:rsidRDefault="00A3138B" w:rsidP="002F6760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8C9" w14:textId="77777777" w:rsidR="0005131C" w:rsidRDefault="0005131C" w:rsidP="002F6760">
            <w:r>
              <w:t xml:space="preserve">Smith, </w:t>
            </w:r>
            <w:proofErr w:type="spellStart"/>
            <w:r>
              <w:t>Jori</w:t>
            </w:r>
            <w:proofErr w:type="spellEnd"/>
            <w:r>
              <w:t xml:space="preserve"> (Sparrow)</w:t>
            </w:r>
          </w:p>
        </w:tc>
      </w:tr>
      <w:tr w:rsidR="0005131C" w14:paraId="4A12C61A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D54" w14:textId="3E195AC3" w:rsidR="0005131C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158" w14:textId="4AFBE056" w:rsidR="0005131C" w:rsidRDefault="0005131C" w:rsidP="002F6760">
            <w:proofErr w:type="spellStart"/>
            <w:r>
              <w:t>Kendale</w:t>
            </w:r>
            <w:proofErr w:type="spellEnd"/>
            <w:r>
              <w:t xml:space="preserve">, Samir (NYU </w:t>
            </w:r>
            <w:proofErr w:type="spellStart"/>
            <w:r>
              <w:t>Langone</w:t>
            </w:r>
            <w:proofErr w:type="spellEnd"/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ECB" w14:textId="7840A36F" w:rsidR="0005131C" w:rsidRDefault="00A3138B" w:rsidP="002F6760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2B7" w14:textId="77777777" w:rsidR="0005131C" w:rsidRDefault="0005131C" w:rsidP="002F6760">
            <w:r>
              <w:t>Smith, Warner (Utah)</w:t>
            </w:r>
          </w:p>
        </w:tc>
      </w:tr>
      <w:tr w:rsidR="0005131C" w14:paraId="3A645079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6F2" w14:textId="3BDA222D" w:rsidR="0005131C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C81" w14:textId="3A5DF782" w:rsidR="0005131C" w:rsidRDefault="0005131C" w:rsidP="002F6760">
            <w:r>
              <w:t>Kheterpal, Sachin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B7D" w14:textId="5C605F9B" w:rsidR="0005131C" w:rsidRDefault="00A3138B" w:rsidP="002F6760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750" w14:textId="77777777" w:rsidR="0005131C" w:rsidRDefault="0005131C" w:rsidP="002F6760">
            <w:proofErr w:type="spellStart"/>
            <w:r>
              <w:t>Sommer</w:t>
            </w:r>
            <w:proofErr w:type="spellEnd"/>
            <w:r>
              <w:t xml:space="preserve">, Richard (NYU </w:t>
            </w:r>
            <w:proofErr w:type="spellStart"/>
            <w:r>
              <w:t>Langone</w:t>
            </w:r>
            <w:proofErr w:type="spellEnd"/>
            <w:r>
              <w:t>)</w:t>
            </w:r>
          </w:p>
        </w:tc>
      </w:tr>
      <w:tr w:rsidR="0005131C" w14:paraId="7C61450E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7E7" w14:textId="19B82783" w:rsidR="0005131C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982" w14:textId="41ED03ED" w:rsidR="0005131C" w:rsidRDefault="0005131C" w:rsidP="002F6760">
            <w:r>
              <w:t>Kiers, Gerry (St. Joseph)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9BB" w14:textId="3C67276D" w:rsidR="0005131C" w:rsidRDefault="00A3138B" w:rsidP="002F6760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C0B" w14:textId="77777777" w:rsidR="0005131C" w:rsidRDefault="0005131C" w:rsidP="002F6760">
            <w:r>
              <w:t>Soto, Roy (Beaumont)</w:t>
            </w:r>
          </w:p>
        </w:tc>
      </w:tr>
      <w:tr w:rsidR="0005131C" w14:paraId="518C4EF8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BB" w14:textId="4AFAEFCB" w:rsidR="0005131C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74A" w14:textId="3CBC82CD" w:rsidR="0005131C" w:rsidRDefault="0005131C" w:rsidP="002F6760">
            <w:r>
              <w:t>King, Lisa (Oklahoma)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8E2" w14:textId="1BCCEF86" w:rsidR="0005131C" w:rsidRDefault="0005131C" w:rsidP="002F6760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604" w14:textId="77777777" w:rsidR="0005131C" w:rsidRDefault="0005131C" w:rsidP="002F6760">
            <w:r>
              <w:t>Stefanich, Lyle (Oklahoma)</w:t>
            </w:r>
          </w:p>
        </w:tc>
      </w:tr>
      <w:tr w:rsidR="0005131C" w14:paraId="6F8E3156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FEE" w14:textId="48D08490" w:rsidR="0005131C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D27" w14:textId="26F2B4F0" w:rsidR="0005131C" w:rsidRDefault="0005131C" w:rsidP="002F6760">
            <w:r>
              <w:t>Kooij, Fabian (AMC)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3C8" w14:textId="266644B9" w:rsidR="0005131C" w:rsidRDefault="00A3138B" w:rsidP="002F6760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57E" w14:textId="77777777" w:rsidR="0005131C" w:rsidRDefault="0005131C" w:rsidP="002F6760">
            <w:r>
              <w:t xml:space="preserve">Tom, Simon (NYU </w:t>
            </w:r>
            <w:proofErr w:type="spellStart"/>
            <w:r>
              <w:t>Langone</w:t>
            </w:r>
            <w:proofErr w:type="spellEnd"/>
            <w:r>
              <w:t>)</w:t>
            </w:r>
          </w:p>
        </w:tc>
      </w:tr>
      <w:tr w:rsidR="0005131C" w14:paraId="2943ACD1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3C8" w14:textId="0766DCC2" w:rsidR="0005131C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D17" w14:textId="48141315" w:rsidR="0005131C" w:rsidRDefault="0005131C" w:rsidP="002F6760">
            <w:r>
              <w:t>Kuck, Kai (Utah)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89B" w14:textId="4632D01A" w:rsidR="0005131C" w:rsidRDefault="00A3138B" w:rsidP="002F6760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F56" w14:textId="77777777" w:rsidR="0005131C" w:rsidRDefault="0005131C" w:rsidP="002F6760">
            <w:r>
              <w:t xml:space="preserve">Tremper, </w:t>
            </w:r>
            <w:proofErr w:type="spellStart"/>
            <w:r>
              <w:t>Keving</w:t>
            </w:r>
            <w:proofErr w:type="spellEnd"/>
            <w:r>
              <w:t xml:space="preserve"> (Michigan)</w:t>
            </w:r>
          </w:p>
        </w:tc>
      </w:tr>
      <w:tr w:rsidR="0005131C" w14:paraId="596A8A91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5A2" w14:textId="027A5618" w:rsidR="0005131C" w:rsidRDefault="00A3138B" w:rsidP="002F6760">
            <w: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B2C" w14:textId="452CF9CD" w:rsidR="0005131C" w:rsidRDefault="0005131C" w:rsidP="002F6760">
            <w:proofErr w:type="spellStart"/>
            <w:r>
              <w:t>Kuhl</w:t>
            </w:r>
            <w:proofErr w:type="spellEnd"/>
            <w:r>
              <w:t>, Mackenzie (Marquette)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039" w14:textId="200DA9C5" w:rsidR="0005131C" w:rsidRDefault="0005131C" w:rsidP="002F6760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15B" w14:textId="77777777" w:rsidR="0005131C" w:rsidRDefault="0005131C" w:rsidP="002F6760">
            <w:r>
              <w:t>Wedeven, Chris (Holland Hospital)</w:t>
            </w:r>
          </w:p>
        </w:tc>
      </w:tr>
      <w:tr w:rsidR="0005131C" w14:paraId="7FC69161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5EA" w14:textId="6977F9E6" w:rsidR="0005131C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8A8" w14:textId="3ABAD0E2" w:rsidR="0005131C" w:rsidRDefault="0005131C" w:rsidP="002F6760">
            <w:r>
              <w:t>Lacca, Tory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F63" w14:textId="0C10E7A5" w:rsidR="0005131C" w:rsidRDefault="0005131C" w:rsidP="002F6760">
            <w: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AA1" w14:textId="77777777" w:rsidR="0005131C" w:rsidRDefault="0005131C" w:rsidP="002F6760">
            <w:r>
              <w:t>Wilczak, Janet (Oakwood)</w:t>
            </w:r>
          </w:p>
        </w:tc>
      </w:tr>
      <w:tr w:rsidR="0005131C" w14:paraId="2A54E9BA" w14:textId="77777777" w:rsidTr="008223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FD8" w14:textId="6DBBBDC8" w:rsidR="0005131C" w:rsidRDefault="0005131C" w:rsidP="002F6760">
            <w:r>
              <w:t>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A2E" w14:textId="2BEC5042" w:rsidR="0005131C" w:rsidRDefault="0005131C" w:rsidP="002F6760">
            <w:r>
              <w:t>Lagasse, Robert (Yale)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229" w14:textId="2A4578AA" w:rsidR="0005131C" w:rsidRDefault="00A3138B" w:rsidP="002F6760">
            <w: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BBA" w14:textId="77777777" w:rsidR="0005131C" w:rsidRDefault="0005131C" w:rsidP="002F6760">
            <w:proofErr w:type="spellStart"/>
            <w:r>
              <w:t>Yasick</w:t>
            </w:r>
            <w:proofErr w:type="spellEnd"/>
            <w:r>
              <w:t>, Tony (Holland)</w:t>
            </w:r>
          </w:p>
        </w:tc>
      </w:tr>
    </w:tbl>
    <w:p w14:paraId="569E7C3A" w14:textId="168A8FF6" w:rsidR="00B56F4D" w:rsidRDefault="0005131C" w:rsidP="00B56F4D">
      <w:pPr>
        <w:pStyle w:val="ListParagraph"/>
        <w:spacing w:after="160" w:line="252" w:lineRule="auto"/>
        <w:ind w:left="360"/>
        <w:rPr>
          <w:b/>
        </w:rPr>
      </w:pPr>
      <w:r>
        <w:rPr>
          <w:b/>
        </w:rPr>
        <w:t>Srinivas MD Anderson DeSnyder Beaumont</w:t>
      </w:r>
    </w:p>
    <w:p w14:paraId="19109018" w14:textId="77777777" w:rsidR="008A636A" w:rsidRDefault="00822339" w:rsidP="002F6760">
      <w:pPr>
        <w:pStyle w:val="ListParagraph"/>
        <w:numPr>
          <w:ilvl w:val="0"/>
          <w:numId w:val="7"/>
        </w:numPr>
        <w:spacing w:line="240" w:lineRule="auto"/>
      </w:pPr>
      <w:r>
        <w:rPr>
          <w:b/>
        </w:rPr>
        <w:br w:type="page"/>
      </w:r>
      <w:r w:rsidR="008A636A">
        <w:lastRenderedPageBreak/>
        <w:t>Approve minutes from Marc</w:t>
      </w:r>
      <w:r w:rsidR="002F6760">
        <w:t xml:space="preserve">h 16, 2015 </w:t>
      </w:r>
    </w:p>
    <w:p w14:paraId="2B74A616" w14:textId="77777777" w:rsidR="002F6760" w:rsidRDefault="002F6760" w:rsidP="002F6760">
      <w:pPr>
        <w:pStyle w:val="ListParagraph"/>
        <w:numPr>
          <w:ilvl w:val="1"/>
          <w:numId w:val="7"/>
        </w:numPr>
        <w:spacing w:line="240" w:lineRule="auto"/>
      </w:pPr>
      <w:r>
        <w:t>Meeting minutes approved</w:t>
      </w:r>
    </w:p>
    <w:p w14:paraId="35146AC4" w14:textId="77777777" w:rsidR="002F6760" w:rsidRDefault="008A636A" w:rsidP="002F6760">
      <w:pPr>
        <w:pStyle w:val="ListParagraph"/>
        <w:numPr>
          <w:ilvl w:val="0"/>
          <w:numId w:val="7"/>
        </w:numPr>
        <w:spacing w:line="240" w:lineRule="auto"/>
      </w:pPr>
      <w:r>
        <w:t xml:space="preserve">QCDR Update </w:t>
      </w:r>
    </w:p>
    <w:p w14:paraId="6B50B3B2" w14:textId="77777777" w:rsidR="00093E97" w:rsidRDefault="00093E97" w:rsidP="002F6760">
      <w:pPr>
        <w:pStyle w:val="ListParagraph"/>
        <w:numPr>
          <w:ilvl w:val="1"/>
          <w:numId w:val="7"/>
        </w:numPr>
        <w:spacing w:line="240" w:lineRule="auto"/>
      </w:pPr>
      <w:r>
        <w:t xml:space="preserve">Sites who have indicated they are a QCDR: </w:t>
      </w:r>
    </w:p>
    <w:p w14:paraId="120AB358" w14:textId="1522DB4B" w:rsidR="00093E97" w:rsidRDefault="00DD1FD8" w:rsidP="00093E97">
      <w:pPr>
        <w:pStyle w:val="ListParagraph"/>
        <w:numPr>
          <w:ilvl w:val="2"/>
          <w:numId w:val="7"/>
        </w:numPr>
        <w:spacing w:line="240" w:lineRule="auto"/>
      </w:pPr>
      <w:r>
        <w:t>Cleveland Clinic</w:t>
      </w:r>
    </w:p>
    <w:p w14:paraId="06621EE6" w14:textId="7D48197E" w:rsidR="00DD1FD8" w:rsidRDefault="00DD1FD8" w:rsidP="00093E97">
      <w:pPr>
        <w:pStyle w:val="ListParagraph"/>
        <w:numPr>
          <w:ilvl w:val="2"/>
          <w:numId w:val="7"/>
        </w:numPr>
        <w:spacing w:line="240" w:lineRule="auto"/>
      </w:pPr>
      <w:r>
        <w:t>Oregon Health Sciences University (OHSU)</w:t>
      </w:r>
    </w:p>
    <w:p w14:paraId="3540B824" w14:textId="0EE51BA4" w:rsidR="00DD1FD8" w:rsidRDefault="00DD1FD8" w:rsidP="00093E97">
      <w:pPr>
        <w:pStyle w:val="ListParagraph"/>
        <w:numPr>
          <w:ilvl w:val="2"/>
          <w:numId w:val="7"/>
        </w:numPr>
        <w:spacing w:line="240" w:lineRule="auto"/>
      </w:pPr>
      <w:proofErr w:type="spellStart"/>
      <w:r>
        <w:t>PhyMed</w:t>
      </w:r>
      <w:proofErr w:type="spellEnd"/>
      <w:r>
        <w:t xml:space="preserve"> - Tennessee</w:t>
      </w:r>
    </w:p>
    <w:p w14:paraId="57B199D3" w14:textId="53671941" w:rsidR="00DD1FD8" w:rsidRDefault="00DD1FD8" w:rsidP="00093E97">
      <w:pPr>
        <w:pStyle w:val="ListParagraph"/>
        <w:numPr>
          <w:ilvl w:val="2"/>
          <w:numId w:val="7"/>
        </w:numPr>
        <w:spacing w:line="240" w:lineRule="auto"/>
      </w:pPr>
      <w:r>
        <w:t>Stanford</w:t>
      </w:r>
    </w:p>
    <w:p w14:paraId="75439A05" w14:textId="2D856CD6" w:rsidR="00DD1FD8" w:rsidRDefault="00DD1FD8" w:rsidP="00DD1FD8">
      <w:pPr>
        <w:pStyle w:val="ListParagraph"/>
        <w:numPr>
          <w:ilvl w:val="2"/>
          <w:numId w:val="7"/>
        </w:numPr>
        <w:spacing w:line="240" w:lineRule="auto"/>
      </w:pPr>
      <w:r>
        <w:t>Wake Forest</w:t>
      </w:r>
    </w:p>
    <w:p w14:paraId="6BBBC6F1" w14:textId="7320BCC6" w:rsidR="002F6760" w:rsidRDefault="002F6760" w:rsidP="002F6760">
      <w:pPr>
        <w:pStyle w:val="ListParagraph"/>
        <w:numPr>
          <w:ilvl w:val="1"/>
          <w:numId w:val="7"/>
        </w:numPr>
        <w:spacing w:line="240" w:lineRule="auto"/>
      </w:pPr>
      <w:r>
        <w:t xml:space="preserve">MPOG </w:t>
      </w:r>
      <w:r w:rsidR="00DD1FD8">
        <w:t>will benefit</w:t>
      </w:r>
      <w:r>
        <w:t xml:space="preserve"> from being a QCDR because we will get better quality data</w:t>
      </w:r>
    </w:p>
    <w:p w14:paraId="1DCBFD85" w14:textId="3E672EAC" w:rsidR="002F6760" w:rsidRDefault="002F6760" w:rsidP="002F6760">
      <w:pPr>
        <w:pStyle w:val="ListParagraph"/>
        <w:numPr>
          <w:ilvl w:val="1"/>
          <w:numId w:val="7"/>
        </w:numPr>
        <w:spacing w:line="240" w:lineRule="auto"/>
      </w:pPr>
      <w:r>
        <w:t>Indivi</w:t>
      </w:r>
      <w:r w:rsidR="002845B2">
        <w:t xml:space="preserve">dual sites </w:t>
      </w:r>
      <w:r w:rsidR="00DD1FD8">
        <w:t xml:space="preserve">will </w:t>
      </w:r>
      <w:r w:rsidR="002845B2">
        <w:t>be</w:t>
      </w:r>
      <w:r w:rsidR="00DD1FD8">
        <w:t>nefit</w:t>
      </w:r>
      <w:r w:rsidR="0028674B">
        <w:t xml:space="preserve"> because it is a straight</w:t>
      </w:r>
      <w:r w:rsidR="002845B2">
        <w:t>f</w:t>
      </w:r>
      <w:r>
        <w:t>orward way to report.  We will use our existing measures for reporting.</w:t>
      </w:r>
    </w:p>
    <w:p w14:paraId="35C9956F" w14:textId="77777777" w:rsidR="002F6760" w:rsidRDefault="002F6760" w:rsidP="002F6760">
      <w:pPr>
        <w:pStyle w:val="ListParagraph"/>
        <w:numPr>
          <w:ilvl w:val="1"/>
          <w:numId w:val="7"/>
        </w:numPr>
        <w:spacing w:line="240" w:lineRule="auto"/>
      </w:pPr>
      <w:r>
        <w:t>Several ways to submit data</w:t>
      </w:r>
    </w:p>
    <w:p w14:paraId="11768D0F" w14:textId="77777777" w:rsidR="002F6760" w:rsidRDefault="002F6760" w:rsidP="002F6760">
      <w:pPr>
        <w:pStyle w:val="ListParagraph"/>
        <w:numPr>
          <w:ilvl w:val="2"/>
          <w:numId w:val="7"/>
        </w:numPr>
        <w:spacing w:line="240" w:lineRule="auto"/>
      </w:pPr>
      <w:r>
        <w:t>Claims based reporting</w:t>
      </w:r>
    </w:p>
    <w:p w14:paraId="0C0E21BD" w14:textId="77777777" w:rsidR="002F6760" w:rsidRDefault="002F6760" w:rsidP="002F6760">
      <w:pPr>
        <w:pStyle w:val="ListParagraph"/>
        <w:numPr>
          <w:ilvl w:val="2"/>
          <w:numId w:val="7"/>
        </w:numPr>
        <w:spacing w:line="240" w:lineRule="auto"/>
      </w:pPr>
      <w:r>
        <w:t xml:space="preserve">QCDR </w:t>
      </w:r>
    </w:p>
    <w:p w14:paraId="1531065C" w14:textId="77777777" w:rsidR="0028674B" w:rsidRDefault="002F6760" w:rsidP="002F6760">
      <w:pPr>
        <w:pStyle w:val="ListParagraph"/>
        <w:numPr>
          <w:ilvl w:val="1"/>
          <w:numId w:val="7"/>
        </w:numPr>
        <w:spacing w:line="240" w:lineRule="auto"/>
      </w:pPr>
      <w:r>
        <w:t>CMS deadline</w:t>
      </w:r>
      <w:r w:rsidR="0028674B">
        <w:t>s</w:t>
      </w:r>
      <w:r>
        <w:t xml:space="preserve"> </w:t>
      </w:r>
    </w:p>
    <w:p w14:paraId="14CDC1D4" w14:textId="77777777" w:rsidR="0028674B" w:rsidRDefault="0028674B" w:rsidP="0028674B">
      <w:pPr>
        <w:pStyle w:val="ListParagraph"/>
        <w:numPr>
          <w:ilvl w:val="2"/>
          <w:numId w:val="7"/>
        </w:numPr>
        <w:spacing w:line="240" w:lineRule="auto"/>
      </w:pPr>
      <w:r>
        <w:t>T</w:t>
      </w:r>
      <w:r w:rsidR="002F6760">
        <w:t xml:space="preserve">est submission </w:t>
      </w:r>
      <w:r>
        <w:t xml:space="preserve">due </w:t>
      </w:r>
      <w:r w:rsidR="002F6760">
        <w:t>in spring 2015</w:t>
      </w:r>
    </w:p>
    <w:p w14:paraId="444FE511" w14:textId="77777777" w:rsidR="00DD1FD8" w:rsidRDefault="00DD1FD8" w:rsidP="0028674B">
      <w:pPr>
        <w:pStyle w:val="ListParagraph"/>
        <w:numPr>
          <w:ilvl w:val="2"/>
          <w:numId w:val="7"/>
        </w:numPr>
        <w:spacing w:line="240" w:lineRule="auto"/>
      </w:pPr>
      <w:r>
        <w:t xml:space="preserve">Eligible Provider list </w:t>
      </w:r>
    </w:p>
    <w:p w14:paraId="3491A3A7" w14:textId="528B241C" w:rsidR="002F6760" w:rsidRDefault="00093E97" w:rsidP="00DD1FD8">
      <w:pPr>
        <w:pStyle w:val="ListParagraph"/>
        <w:numPr>
          <w:ilvl w:val="3"/>
          <w:numId w:val="7"/>
        </w:numPr>
        <w:spacing w:line="240" w:lineRule="auto"/>
      </w:pPr>
      <w:r>
        <w:t>Tory has sent out an Excel document to each site</w:t>
      </w:r>
      <w:r w:rsidR="002F6760">
        <w:t xml:space="preserve"> </w:t>
      </w:r>
      <w:r w:rsidR="00DD1FD8">
        <w:t xml:space="preserve">who has indicated they want to use ASPIRE </w:t>
      </w:r>
      <w:r w:rsidR="0028674B">
        <w:t xml:space="preserve">to obtain the list of current </w:t>
      </w:r>
      <w:r w:rsidR="00DD1FD8">
        <w:t xml:space="preserve">eligible </w:t>
      </w:r>
      <w:r w:rsidR="0028674B">
        <w:t>providers from each</w:t>
      </w:r>
      <w:r w:rsidR="00DD1FD8">
        <w:t xml:space="preserve"> institution.  The </w:t>
      </w:r>
      <w:r w:rsidR="002F6760">
        <w:t xml:space="preserve">reports </w:t>
      </w:r>
      <w:r>
        <w:t>due</w:t>
      </w:r>
      <w:r w:rsidR="002F6760">
        <w:t xml:space="preserve"> </w:t>
      </w:r>
      <w:r w:rsidR="00DD1FD8">
        <w:t>back to Tory m</w:t>
      </w:r>
      <w:r w:rsidR="002F6760">
        <w:t>id-May</w:t>
      </w:r>
    </w:p>
    <w:p w14:paraId="52401C00" w14:textId="23CDA62A" w:rsidR="002F6760" w:rsidRDefault="002F6760" w:rsidP="002F6760">
      <w:pPr>
        <w:pStyle w:val="ListParagraph"/>
        <w:numPr>
          <w:ilvl w:val="1"/>
          <w:numId w:val="7"/>
        </w:numPr>
        <w:spacing w:line="240" w:lineRule="auto"/>
      </w:pPr>
      <w:r>
        <w:t xml:space="preserve">Developers have started </w:t>
      </w:r>
      <w:r w:rsidR="00DD1FD8">
        <w:t xml:space="preserve">to create </w:t>
      </w:r>
      <w:r>
        <w:t>a provider enrollment tool so providers can submit their attestations</w:t>
      </w:r>
      <w:r w:rsidR="00DD1FD8">
        <w:t xml:space="preserve"> and review their data</w:t>
      </w:r>
      <w:r>
        <w:t>.</w:t>
      </w:r>
    </w:p>
    <w:p w14:paraId="007F2025" w14:textId="77777777" w:rsidR="002845B2" w:rsidRDefault="002845B2" w:rsidP="002F6760">
      <w:pPr>
        <w:pStyle w:val="ListParagraph"/>
        <w:numPr>
          <w:ilvl w:val="1"/>
          <w:numId w:val="7"/>
        </w:numPr>
        <w:spacing w:line="240" w:lineRule="auto"/>
      </w:pPr>
      <w:r>
        <w:t>Can a site submit CRNA provider data only?  Yes</w:t>
      </w:r>
    </w:p>
    <w:p w14:paraId="2800CD63" w14:textId="77777777" w:rsidR="008A636A" w:rsidRDefault="008A636A" w:rsidP="002F6760">
      <w:pPr>
        <w:pStyle w:val="ListParagraph"/>
        <w:numPr>
          <w:ilvl w:val="0"/>
          <w:numId w:val="7"/>
        </w:numPr>
        <w:spacing w:line="240" w:lineRule="auto"/>
      </w:pPr>
      <w:r w:rsidRPr="006C07C0">
        <w:t>Update on new activity (data diagnostic tool, data submission feedback e</w:t>
      </w:r>
      <w:r>
        <w:t xml:space="preserve">mail, provider feedback email) </w:t>
      </w:r>
    </w:p>
    <w:p w14:paraId="41D40D4E" w14:textId="77777777" w:rsidR="0028674B" w:rsidRDefault="0028674B" w:rsidP="002845B2">
      <w:pPr>
        <w:pStyle w:val="ListParagraph"/>
        <w:numPr>
          <w:ilvl w:val="1"/>
          <w:numId w:val="7"/>
        </w:numPr>
        <w:spacing w:line="240" w:lineRule="auto"/>
      </w:pPr>
      <w:r>
        <w:t>It is important to provide timely feedback to sites on the quality of their data.</w:t>
      </w:r>
    </w:p>
    <w:p w14:paraId="7F0F5378" w14:textId="77777777" w:rsidR="002845B2" w:rsidRDefault="0028674B" w:rsidP="002845B2">
      <w:pPr>
        <w:pStyle w:val="ListParagraph"/>
        <w:numPr>
          <w:ilvl w:val="1"/>
          <w:numId w:val="7"/>
        </w:numPr>
        <w:spacing w:line="240" w:lineRule="auto"/>
      </w:pPr>
      <w:r>
        <w:t xml:space="preserve">We are updating our new data diagnostic tool </w:t>
      </w:r>
    </w:p>
    <w:p w14:paraId="0A021AEF" w14:textId="77777777" w:rsidR="0028674B" w:rsidRDefault="0028674B" w:rsidP="0028674B">
      <w:pPr>
        <w:pStyle w:val="ListParagraph"/>
        <w:numPr>
          <w:ilvl w:val="2"/>
          <w:numId w:val="7"/>
        </w:numPr>
        <w:spacing w:line="240" w:lineRule="auto"/>
      </w:pPr>
      <w:r>
        <w:t>Allows providers to see if their data meets certain thresholds</w:t>
      </w:r>
    </w:p>
    <w:p w14:paraId="0DCFEB84" w14:textId="77777777" w:rsidR="0028674B" w:rsidRDefault="0028674B" w:rsidP="0028674B">
      <w:pPr>
        <w:pStyle w:val="ListParagraph"/>
        <w:numPr>
          <w:ilvl w:val="2"/>
          <w:numId w:val="7"/>
        </w:numPr>
        <w:spacing w:line="240" w:lineRule="auto"/>
      </w:pPr>
      <w:r>
        <w:t xml:space="preserve">Approximately 75 tests </w:t>
      </w:r>
    </w:p>
    <w:p w14:paraId="7C8ACC44" w14:textId="77777777" w:rsidR="0028674B" w:rsidRDefault="0028674B" w:rsidP="0028674B">
      <w:pPr>
        <w:pStyle w:val="ListParagraph"/>
        <w:numPr>
          <w:ilvl w:val="3"/>
          <w:numId w:val="7"/>
        </w:numPr>
        <w:spacing w:line="240" w:lineRule="auto"/>
      </w:pPr>
      <w:r>
        <w:t>The person responsible for the upload of data will be responsible to review the data diagnostics</w:t>
      </w:r>
    </w:p>
    <w:p w14:paraId="73CB3813" w14:textId="236C5B6C" w:rsidR="0028674B" w:rsidRDefault="0028674B" w:rsidP="0028674B">
      <w:pPr>
        <w:pStyle w:val="ListParagraph"/>
        <w:numPr>
          <w:ilvl w:val="3"/>
          <w:numId w:val="7"/>
        </w:numPr>
        <w:spacing w:line="240" w:lineRule="auto"/>
      </w:pPr>
      <w:r>
        <w:t xml:space="preserve">Attestation </w:t>
      </w:r>
      <w:r w:rsidR="00DD1FD8">
        <w:t xml:space="preserve">need to be submitted </w:t>
      </w:r>
      <w:r>
        <w:t>for each provider</w:t>
      </w:r>
    </w:p>
    <w:p w14:paraId="563315FB" w14:textId="030C48B8" w:rsidR="0028674B" w:rsidRDefault="00DD1FD8" w:rsidP="00DD1FD8">
      <w:pPr>
        <w:pStyle w:val="ListParagraph"/>
        <w:numPr>
          <w:ilvl w:val="4"/>
          <w:numId w:val="7"/>
        </w:numPr>
        <w:spacing w:line="240" w:lineRule="auto"/>
      </w:pPr>
      <w:r>
        <w:t>This will include all p</w:t>
      </w:r>
      <w:r w:rsidR="0028674B">
        <w:t>revious attestations</w:t>
      </w:r>
      <w:r>
        <w:t>,</w:t>
      </w:r>
      <w:r w:rsidR="0028674B">
        <w:t xml:space="preserve"> so providers can see the last time they reviewed the</w:t>
      </w:r>
      <w:r>
        <w:t>ir</w:t>
      </w:r>
      <w:r w:rsidR="0028674B">
        <w:t xml:space="preserve"> data</w:t>
      </w:r>
    </w:p>
    <w:p w14:paraId="00DF1960" w14:textId="648F63E8" w:rsidR="0028674B" w:rsidRDefault="00DD1FD8" w:rsidP="0028674B">
      <w:pPr>
        <w:pStyle w:val="ListParagraph"/>
        <w:numPr>
          <w:ilvl w:val="3"/>
          <w:numId w:val="7"/>
        </w:numPr>
        <w:spacing w:line="240" w:lineRule="auto"/>
      </w:pPr>
      <w:r>
        <w:t>The tool is set up so t</w:t>
      </w:r>
      <w:r w:rsidR="0028674B">
        <w:t xml:space="preserve">hat a provider will </w:t>
      </w:r>
      <w:r>
        <w:t xml:space="preserve">review a diagnostic, check the </w:t>
      </w:r>
      <w:r w:rsidR="0028674B">
        <w:t xml:space="preserve">attest </w:t>
      </w:r>
      <w:r>
        <w:t>and then they will be automatically sent to the next diagnostic.  W</w:t>
      </w:r>
      <w:r w:rsidR="0028674B">
        <w:t>e anticipate it will take 2-hours to complete</w:t>
      </w:r>
      <w:r>
        <w:t>.</w:t>
      </w:r>
    </w:p>
    <w:p w14:paraId="09DD2D87" w14:textId="7C7CBCCC" w:rsidR="0028674B" w:rsidRDefault="00DD1FD8" w:rsidP="0028674B">
      <w:pPr>
        <w:pStyle w:val="ListParagraph"/>
        <w:numPr>
          <w:ilvl w:val="3"/>
          <w:numId w:val="7"/>
        </w:numPr>
        <w:spacing w:line="240" w:lineRule="auto"/>
      </w:pPr>
      <w:r>
        <w:t>This will be included in the next version</w:t>
      </w:r>
      <w:r w:rsidR="0028674B">
        <w:t xml:space="preserve"> of the MPOG Application Suite</w:t>
      </w:r>
      <w:r>
        <w:t>.</w:t>
      </w:r>
    </w:p>
    <w:p w14:paraId="0528499F" w14:textId="094640F8" w:rsidR="008A636A" w:rsidRDefault="00093E97" w:rsidP="00093E97">
      <w:pPr>
        <w:pStyle w:val="ListParagraph"/>
        <w:numPr>
          <w:ilvl w:val="1"/>
          <w:numId w:val="7"/>
        </w:numPr>
        <w:spacing w:line="240" w:lineRule="auto"/>
      </w:pPr>
      <w:r>
        <w:t>We are testing the provider push e-mail and we anticipate we</w:t>
      </w:r>
      <w:r w:rsidR="00DD1FD8">
        <w:t xml:space="preserve"> will be sending a test e-mail </w:t>
      </w:r>
      <w:r>
        <w:t>to providers in the next couple of months</w:t>
      </w:r>
    </w:p>
    <w:p w14:paraId="759D12DE" w14:textId="673727D5" w:rsidR="00093E97" w:rsidRDefault="00093E97" w:rsidP="00093E97">
      <w:pPr>
        <w:pStyle w:val="ListParagraph"/>
        <w:numPr>
          <w:ilvl w:val="1"/>
          <w:numId w:val="7"/>
        </w:numPr>
        <w:spacing w:line="240" w:lineRule="auto"/>
      </w:pPr>
      <w:r>
        <w:t>Each institution QI Champion will be receive a monthly feedback on their data and the chair/head of practice will receive an email each quarter, including</w:t>
      </w:r>
      <w:r w:rsidR="00DD1FD8">
        <w:t xml:space="preserve"> the following information</w:t>
      </w:r>
      <w:r>
        <w:t>:</w:t>
      </w:r>
    </w:p>
    <w:p w14:paraId="25E9B663" w14:textId="77777777" w:rsidR="007F1799" w:rsidRDefault="007F1799" w:rsidP="00093E97">
      <w:pPr>
        <w:pStyle w:val="ListParagraph"/>
        <w:numPr>
          <w:ilvl w:val="2"/>
          <w:numId w:val="7"/>
        </w:numPr>
        <w:spacing w:line="240" w:lineRule="auto"/>
      </w:pPr>
      <w:r>
        <w:t>Case submission progress</w:t>
      </w:r>
    </w:p>
    <w:p w14:paraId="1206CD35" w14:textId="77777777" w:rsidR="00093E97" w:rsidRDefault="007F1799" w:rsidP="00093E97">
      <w:pPr>
        <w:pStyle w:val="ListParagraph"/>
        <w:numPr>
          <w:ilvl w:val="2"/>
          <w:numId w:val="7"/>
        </w:numPr>
        <w:spacing w:line="240" w:lineRule="auto"/>
      </w:pPr>
      <w:r>
        <w:t>Cases validation</w:t>
      </w:r>
    </w:p>
    <w:p w14:paraId="29FB2A8B" w14:textId="77777777" w:rsidR="00093E97" w:rsidRDefault="00093E97" w:rsidP="007F1799">
      <w:pPr>
        <w:pStyle w:val="ListParagraph"/>
        <w:numPr>
          <w:ilvl w:val="2"/>
          <w:numId w:val="7"/>
        </w:numPr>
        <w:spacing w:line="240" w:lineRule="auto"/>
      </w:pPr>
      <w:r>
        <w:t>Data summary progress</w:t>
      </w:r>
    </w:p>
    <w:p w14:paraId="4A0009FE" w14:textId="77777777" w:rsidR="00DD1FD8" w:rsidRDefault="007F1799" w:rsidP="002F6760">
      <w:pPr>
        <w:pStyle w:val="ListParagraph"/>
        <w:numPr>
          <w:ilvl w:val="0"/>
          <w:numId w:val="7"/>
        </w:numPr>
        <w:spacing w:line="240" w:lineRule="auto"/>
      </w:pPr>
      <w:r>
        <w:t xml:space="preserve">Galileo feedback tool </w:t>
      </w:r>
      <w:r w:rsidR="00DD1FD8">
        <w:t xml:space="preserve">has already been rolled out to the following institutions: </w:t>
      </w:r>
    </w:p>
    <w:p w14:paraId="6487CB3B" w14:textId="77777777" w:rsidR="00DD1FD8" w:rsidRDefault="00DD1FD8" w:rsidP="00DD1FD8">
      <w:pPr>
        <w:pStyle w:val="ListParagraph"/>
        <w:numPr>
          <w:ilvl w:val="1"/>
          <w:numId w:val="7"/>
        </w:numPr>
        <w:spacing w:line="240" w:lineRule="auto"/>
      </w:pPr>
      <w:r>
        <w:lastRenderedPageBreak/>
        <w:t>Medical College of Utrecht</w:t>
      </w:r>
    </w:p>
    <w:p w14:paraId="0976CA8F" w14:textId="2D45830D" w:rsidR="00DD1FD8" w:rsidRDefault="00DD1FD8" w:rsidP="00DD1FD8">
      <w:pPr>
        <w:pStyle w:val="ListParagraph"/>
        <w:numPr>
          <w:ilvl w:val="1"/>
          <w:numId w:val="7"/>
        </w:numPr>
        <w:spacing w:line="240" w:lineRule="auto"/>
      </w:pPr>
      <w:r>
        <w:t xml:space="preserve">University of Michigan </w:t>
      </w:r>
    </w:p>
    <w:p w14:paraId="5EC15EEA" w14:textId="77777777" w:rsidR="00DD1FD8" w:rsidRDefault="00DD1FD8" w:rsidP="00DD1FD8">
      <w:pPr>
        <w:pStyle w:val="ListParagraph"/>
        <w:numPr>
          <w:ilvl w:val="1"/>
          <w:numId w:val="7"/>
        </w:numPr>
        <w:spacing w:line="240" w:lineRule="auto"/>
      </w:pPr>
      <w:r>
        <w:t>University of Oklahoma</w:t>
      </w:r>
    </w:p>
    <w:p w14:paraId="658F63B7" w14:textId="77777777" w:rsidR="00DD1FD8" w:rsidRDefault="00DD1FD8" w:rsidP="00DD1FD8">
      <w:pPr>
        <w:pStyle w:val="ListParagraph"/>
        <w:numPr>
          <w:ilvl w:val="1"/>
          <w:numId w:val="7"/>
        </w:numPr>
        <w:spacing w:line="240" w:lineRule="auto"/>
      </w:pPr>
      <w:r>
        <w:t>University of Tennessee</w:t>
      </w:r>
    </w:p>
    <w:p w14:paraId="6A515E61" w14:textId="77777777" w:rsidR="00DD1FD8" w:rsidRDefault="00DD1FD8" w:rsidP="00DD1FD8">
      <w:pPr>
        <w:pStyle w:val="ListParagraph"/>
        <w:numPr>
          <w:ilvl w:val="1"/>
          <w:numId w:val="7"/>
        </w:numPr>
        <w:spacing w:line="240" w:lineRule="auto"/>
      </w:pPr>
      <w:r>
        <w:t>University of Vermont</w:t>
      </w:r>
    </w:p>
    <w:p w14:paraId="386437BC" w14:textId="77777777" w:rsidR="00DD1FD8" w:rsidRDefault="00DD1FD8" w:rsidP="00DD1FD8">
      <w:pPr>
        <w:pStyle w:val="ListParagraph"/>
        <w:numPr>
          <w:ilvl w:val="1"/>
          <w:numId w:val="7"/>
        </w:numPr>
        <w:spacing w:line="240" w:lineRule="auto"/>
      </w:pPr>
      <w:r>
        <w:t>University of Washington</w:t>
      </w:r>
    </w:p>
    <w:p w14:paraId="2F7FAF01" w14:textId="20BD3BF5" w:rsidR="007F1799" w:rsidRDefault="00DD1FD8" w:rsidP="00DD1FD8">
      <w:pPr>
        <w:pStyle w:val="ListParagraph"/>
        <w:numPr>
          <w:ilvl w:val="1"/>
          <w:numId w:val="7"/>
        </w:numPr>
        <w:spacing w:line="240" w:lineRule="auto"/>
      </w:pPr>
      <w:r>
        <w:t xml:space="preserve">Weill Cornell </w:t>
      </w:r>
    </w:p>
    <w:p w14:paraId="7A8439FE" w14:textId="1A9DD830" w:rsidR="007F1799" w:rsidRDefault="008A636A" w:rsidP="007F1799">
      <w:pPr>
        <w:pStyle w:val="ListParagraph"/>
        <w:numPr>
          <w:ilvl w:val="0"/>
          <w:numId w:val="7"/>
        </w:numPr>
        <w:spacing w:line="240" w:lineRule="auto"/>
      </w:pPr>
      <w:r>
        <w:t>Contin</w:t>
      </w:r>
      <w:r w:rsidR="007F1799">
        <w:t xml:space="preserve">ued discussion on 2015 measures – we reviewed 16 measures we wanted </w:t>
      </w:r>
      <w:r w:rsidR="00DD1FD8">
        <w:t xml:space="preserve">review and currently we have reviewed </w:t>
      </w:r>
      <w:r w:rsidR="007F1799">
        <w:t>5 measures</w:t>
      </w:r>
      <w:r w:rsidR="00DD1FD8">
        <w:t xml:space="preserve">.  </w:t>
      </w:r>
    </w:p>
    <w:p w14:paraId="3DB1B478" w14:textId="77777777" w:rsidR="007F1799" w:rsidRDefault="007F1799" w:rsidP="007F1799">
      <w:pPr>
        <w:pStyle w:val="ListParagraph"/>
        <w:numPr>
          <w:ilvl w:val="1"/>
          <w:numId w:val="7"/>
        </w:numPr>
        <w:spacing w:line="240" w:lineRule="auto"/>
      </w:pPr>
      <w:r>
        <w:t>Transfusion management vigilance:</w:t>
      </w:r>
    </w:p>
    <w:p w14:paraId="65652859" w14:textId="096200FD" w:rsidR="007F1799" w:rsidRDefault="00EE17A8" w:rsidP="007F1799">
      <w:pPr>
        <w:pStyle w:val="ListParagraph"/>
        <w:numPr>
          <w:ilvl w:val="2"/>
          <w:numId w:val="7"/>
        </w:numPr>
        <w:spacing w:line="240" w:lineRule="auto"/>
      </w:pPr>
      <w:r>
        <w:t xml:space="preserve">Add time frame for hematocrit </w:t>
      </w:r>
      <w:r w:rsidR="007F1799">
        <w:t xml:space="preserve"> (</w:t>
      </w:r>
      <w:proofErr w:type="spellStart"/>
      <w:r w:rsidR="007F1799">
        <w:t>preop</w:t>
      </w:r>
      <w:proofErr w:type="spellEnd"/>
      <w:r w:rsidR="007F1799">
        <w:t xml:space="preserve"> or </w:t>
      </w:r>
      <w:proofErr w:type="spellStart"/>
      <w:r w:rsidR="007F1799">
        <w:t>intraop</w:t>
      </w:r>
      <w:proofErr w:type="spellEnd"/>
      <w:r w:rsidR="007F1799">
        <w:t>)</w:t>
      </w:r>
    </w:p>
    <w:p w14:paraId="74C9C67B" w14:textId="76ED538F" w:rsidR="00E91F49" w:rsidRDefault="00EE17A8" w:rsidP="00E91F49">
      <w:pPr>
        <w:pStyle w:val="ListParagraph"/>
        <w:numPr>
          <w:ilvl w:val="3"/>
          <w:numId w:val="7"/>
        </w:numPr>
        <w:spacing w:line="240" w:lineRule="auto"/>
      </w:pPr>
      <w:r>
        <w:t>In s</w:t>
      </w:r>
      <w:r w:rsidR="00E91F49">
        <w:t xml:space="preserve">ome institutions </w:t>
      </w:r>
      <w:r>
        <w:t xml:space="preserve">it takes a long time to get lab </w:t>
      </w:r>
      <w:r w:rsidR="00E91F49">
        <w:t xml:space="preserve">results back so </w:t>
      </w:r>
      <w:r>
        <w:t>we have to check if the results times are correct</w:t>
      </w:r>
    </w:p>
    <w:p w14:paraId="7BD048F4" w14:textId="03EE6BAE" w:rsidR="00E91F49" w:rsidRDefault="00E91F49" w:rsidP="00E91F49">
      <w:pPr>
        <w:pStyle w:val="ListParagraph"/>
        <w:numPr>
          <w:ilvl w:val="3"/>
          <w:numId w:val="7"/>
        </w:numPr>
        <w:spacing w:line="240" w:lineRule="auto"/>
      </w:pPr>
      <w:r>
        <w:t>POC testing can be put in as notes</w:t>
      </w:r>
      <w:r w:rsidR="00EE17A8">
        <w:t>/comments</w:t>
      </w:r>
      <w:r>
        <w:t xml:space="preserve"> and therefore </w:t>
      </w:r>
      <w:r w:rsidR="00EE17A8">
        <w:t xml:space="preserve">it may </w:t>
      </w:r>
      <w:r>
        <w:t xml:space="preserve">look </w:t>
      </w:r>
      <w:r w:rsidR="00EE17A8">
        <w:t>like labs were not drawn or sent.</w:t>
      </w:r>
    </w:p>
    <w:p w14:paraId="008BA49E" w14:textId="054E3518" w:rsidR="00E91F49" w:rsidRDefault="00E91F49" w:rsidP="00E91F49">
      <w:pPr>
        <w:pStyle w:val="ListParagraph"/>
        <w:numPr>
          <w:ilvl w:val="3"/>
          <w:numId w:val="7"/>
        </w:numPr>
        <w:spacing w:line="240" w:lineRule="auto"/>
      </w:pPr>
      <w:r>
        <w:t xml:space="preserve">We need to document </w:t>
      </w:r>
      <w:r w:rsidR="00EE17A8">
        <w:t xml:space="preserve">labs </w:t>
      </w:r>
      <w:r>
        <w:t>in a</w:t>
      </w:r>
      <w:r w:rsidR="00EE17A8">
        <w:t xml:space="preserve"> discretely</w:t>
      </w:r>
    </w:p>
    <w:p w14:paraId="0836EB23" w14:textId="2654C91F" w:rsidR="00E91F49" w:rsidRDefault="00E91F49" w:rsidP="00E91F49">
      <w:pPr>
        <w:pStyle w:val="ListParagraph"/>
        <w:numPr>
          <w:ilvl w:val="2"/>
          <w:numId w:val="7"/>
        </w:numPr>
        <w:spacing w:line="240" w:lineRule="auto"/>
      </w:pPr>
      <w:r>
        <w:t xml:space="preserve">If multiple </w:t>
      </w:r>
      <w:r w:rsidR="00EE17A8">
        <w:t>units</w:t>
      </w:r>
      <w:r>
        <w:t xml:space="preserve"> are hung, how many times do you check the </w:t>
      </w:r>
      <w:r w:rsidR="00EE17A8">
        <w:t>hemato</w:t>
      </w:r>
      <w:r>
        <w:t xml:space="preserve">crit? </w:t>
      </w:r>
      <w:r w:rsidR="00EE17A8">
        <w:t xml:space="preserve">Still after every units? </w:t>
      </w:r>
      <w:r>
        <w:t xml:space="preserve">From a MPOG perspective we need to discuss.  </w:t>
      </w:r>
    </w:p>
    <w:p w14:paraId="3DE757DC" w14:textId="77777777" w:rsidR="00E91F49" w:rsidRDefault="007F1799" w:rsidP="007F1799">
      <w:pPr>
        <w:pStyle w:val="ListParagraph"/>
        <w:numPr>
          <w:ilvl w:val="2"/>
          <w:numId w:val="7"/>
        </w:numPr>
        <w:spacing w:line="240" w:lineRule="auto"/>
      </w:pPr>
      <w:r>
        <w:t xml:space="preserve">Exclude criteria: </w:t>
      </w:r>
    </w:p>
    <w:p w14:paraId="6F227676" w14:textId="77777777" w:rsidR="00E91F49" w:rsidRDefault="007F1799" w:rsidP="00E91F49">
      <w:pPr>
        <w:pStyle w:val="ListParagraph"/>
        <w:numPr>
          <w:ilvl w:val="3"/>
          <w:numId w:val="7"/>
        </w:numPr>
        <w:spacing w:line="240" w:lineRule="auto"/>
      </w:pPr>
      <w:r>
        <w:t>Dura</w:t>
      </w:r>
      <w:r w:rsidR="00E91F49">
        <w:t>tion of surgery &lt; 60 minutes</w:t>
      </w:r>
    </w:p>
    <w:p w14:paraId="182785CE" w14:textId="77777777" w:rsidR="007F1799" w:rsidRDefault="007F1799" w:rsidP="00E91F49">
      <w:pPr>
        <w:pStyle w:val="ListParagraph"/>
        <w:numPr>
          <w:ilvl w:val="3"/>
          <w:numId w:val="7"/>
        </w:numPr>
        <w:spacing w:line="240" w:lineRule="auto"/>
      </w:pPr>
      <w:r>
        <w:t>if the blood transfusion started on the floor</w:t>
      </w:r>
    </w:p>
    <w:p w14:paraId="3F44E9E8" w14:textId="77777777" w:rsidR="00E91F49" w:rsidRDefault="00E91F49" w:rsidP="00E91F49">
      <w:pPr>
        <w:pStyle w:val="ListParagraph"/>
        <w:numPr>
          <w:ilvl w:val="3"/>
          <w:numId w:val="7"/>
        </w:numPr>
        <w:spacing w:line="240" w:lineRule="auto"/>
      </w:pPr>
      <w:r>
        <w:t>Acute burn patients</w:t>
      </w:r>
    </w:p>
    <w:p w14:paraId="51CE3A5A" w14:textId="13585FA0" w:rsidR="00E91F49" w:rsidRDefault="00EE17A8" w:rsidP="00E91F49">
      <w:pPr>
        <w:pStyle w:val="ListParagraph"/>
        <w:numPr>
          <w:ilvl w:val="2"/>
          <w:numId w:val="7"/>
        </w:numPr>
        <w:spacing w:line="240" w:lineRule="auto"/>
      </w:pPr>
      <w:r>
        <w:t xml:space="preserve">If a </w:t>
      </w:r>
      <w:r w:rsidR="00E91F49">
        <w:t>H</w:t>
      </w:r>
      <w:r>
        <w:t>emoglo</w:t>
      </w:r>
      <w:r w:rsidR="00E91F49">
        <w:t>b</w:t>
      </w:r>
      <w:r>
        <w:t>in</w:t>
      </w:r>
      <w:r w:rsidR="00E91F49">
        <w:t xml:space="preserve"> or HCT level </w:t>
      </w:r>
      <w:r>
        <w:t xml:space="preserve">is </w:t>
      </w:r>
      <w:r w:rsidR="00E91F49">
        <w:t xml:space="preserve">low, do you think it’s reasonable to transfuse 2 levels without re-checking?  What is that low value?  That value will need to be determined by the group. </w:t>
      </w:r>
    </w:p>
    <w:p w14:paraId="6FA17D10" w14:textId="29E01887" w:rsidR="00E91F49" w:rsidRDefault="00E91F49" w:rsidP="00E91F49">
      <w:pPr>
        <w:pStyle w:val="ListParagraph"/>
        <w:numPr>
          <w:ilvl w:val="3"/>
          <w:numId w:val="7"/>
        </w:numPr>
        <w:spacing w:line="240" w:lineRule="auto"/>
      </w:pPr>
      <w:r>
        <w:t>Perhaps use the time in-between transfusion</w:t>
      </w:r>
      <w:r w:rsidR="00EE17A8">
        <w:t>s</w:t>
      </w:r>
      <w:r>
        <w:t xml:space="preserve"> to determine those type of </w:t>
      </w:r>
      <w:r w:rsidR="00EE17A8">
        <w:t>situations</w:t>
      </w:r>
    </w:p>
    <w:p w14:paraId="2147BE02" w14:textId="3708B37D" w:rsidR="00E91F49" w:rsidRDefault="00CF4CE8" w:rsidP="00CF4CE8">
      <w:pPr>
        <w:pStyle w:val="ListParagraph"/>
        <w:numPr>
          <w:ilvl w:val="4"/>
          <w:numId w:val="7"/>
        </w:numPr>
        <w:spacing w:line="240" w:lineRule="auto"/>
      </w:pPr>
      <w:r>
        <w:t>Maybe two hours because sometimes it takes an hour to get the blood and then an hour to give it</w:t>
      </w:r>
    </w:p>
    <w:p w14:paraId="2DEB4D7E" w14:textId="77777777" w:rsidR="00CF4CE8" w:rsidRDefault="00CF4CE8" w:rsidP="00DD1FD8">
      <w:pPr>
        <w:spacing w:line="240" w:lineRule="auto"/>
      </w:pPr>
    </w:p>
    <w:p w14:paraId="58511B7B" w14:textId="77777777" w:rsidR="008A636A" w:rsidRDefault="008A636A" w:rsidP="008A636A">
      <w:pPr>
        <w:ind w:left="720"/>
      </w:pPr>
    </w:p>
    <w:p w14:paraId="3A9825D6" w14:textId="77777777" w:rsidR="00822339" w:rsidRDefault="00822339">
      <w:pPr>
        <w:rPr>
          <w:b/>
        </w:rPr>
      </w:pPr>
    </w:p>
    <w:sectPr w:rsidR="0082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6F6"/>
    <w:multiLevelType w:val="hybridMultilevel"/>
    <w:tmpl w:val="E21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11B2"/>
    <w:multiLevelType w:val="hybridMultilevel"/>
    <w:tmpl w:val="1D164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E606C"/>
    <w:multiLevelType w:val="hybridMultilevel"/>
    <w:tmpl w:val="D2C8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2EA"/>
    <w:multiLevelType w:val="hybridMultilevel"/>
    <w:tmpl w:val="CFD2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6C1A"/>
    <w:multiLevelType w:val="hybridMultilevel"/>
    <w:tmpl w:val="1F06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B2416"/>
    <w:multiLevelType w:val="hybridMultilevel"/>
    <w:tmpl w:val="3FD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15CB5"/>
    <w:multiLevelType w:val="hybridMultilevel"/>
    <w:tmpl w:val="BA0AC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E7"/>
    <w:rsid w:val="0005131C"/>
    <w:rsid w:val="00093E97"/>
    <w:rsid w:val="00136955"/>
    <w:rsid w:val="00141C0B"/>
    <w:rsid w:val="001470CC"/>
    <w:rsid w:val="00194115"/>
    <w:rsid w:val="002845B2"/>
    <w:rsid w:val="0028674B"/>
    <w:rsid w:val="002F6760"/>
    <w:rsid w:val="003536BB"/>
    <w:rsid w:val="003B2B97"/>
    <w:rsid w:val="00440E75"/>
    <w:rsid w:val="004B191F"/>
    <w:rsid w:val="005700DD"/>
    <w:rsid w:val="006A5F5D"/>
    <w:rsid w:val="006B6109"/>
    <w:rsid w:val="00766507"/>
    <w:rsid w:val="007F1799"/>
    <w:rsid w:val="00822339"/>
    <w:rsid w:val="00845E89"/>
    <w:rsid w:val="00875A57"/>
    <w:rsid w:val="008A636A"/>
    <w:rsid w:val="00943813"/>
    <w:rsid w:val="009E2BE0"/>
    <w:rsid w:val="00A3138B"/>
    <w:rsid w:val="00AC769A"/>
    <w:rsid w:val="00B56F4D"/>
    <w:rsid w:val="00BF7EDC"/>
    <w:rsid w:val="00CC102A"/>
    <w:rsid w:val="00CC51A0"/>
    <w:rsid w:val="00CF4CE8"/>
    <w:rsid w:val="00DD1FD8"/>
    <w:rsid w:val="00DE64DD"/>
    <w:rsid w:val="00E37DF0"/>
    <w:rsid w:val="00E91F49"/>
    <w:rsid w:val="00EE17A8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F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Lacca, Victoria</dc:creator>
  <cp:lastModifiedBy>Lacca, Victoria</cp:lastModifiedBy>
  <cp:revision>3</cp:revision>
  <dcterms:created xsi:type="dcterms:W3CDTF">2015-05-20T16:57:00Z</dcterms:created>
  <dcterms:modified xsi:type="dcterms:W3CDTF">2015-06-01T19:41:00Z</dcterms:modified>
</cp:coreProperties>
</file>